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58DBE" w14:textId="77777777" w:rsidR="002258A1" w:rsidRPr="005046E3" w:rsidRDefault="002258A1" w:rsidP="00901F4A">
      <w:pPr>
        <w:rPr>
          <w:rFonts w:ascii="Bree Th" w:hAnsi="Bree Th"/>
          <w:noProof/>
          <w:color w:val="000066"/>
          <w:sz w:val="32"/>
          <w:szCs w:val="32"/>
          <w:lang w:eastAsia="en-AU"/>
        </w:rPr>
      </w:pPr>
    </w:p>
    <w:tbl>
      <w:tblPr>
        <w:tblStyle w:val="TableGrid"/>
        <w:tblW w:w="10348" w:type="dxa"/>
        <w:tblInd w:w="137" w:type="dxa"/>
        <w:tblLayout w:type="fixed"/>
        <w:tblLook w:val="04A0" w:firstRow="1" w:lastRow="0" w:firstColumn="1" w:lastColumn="0" w:noHBand="0" w:noVBand="1"/>
      </w:tblPr>
      <w:tblGrid>
        <w:gridCol w:w="1922"/>
        <w:gridCol w:w="63"/>
        <w:gridCol w:w="8363"/>
      </w:tblGrid>
      <w:tr w:rsidR="00F56812" w:rsidRPr="00901F4A" w14:paraId="6272F7FD" w14:textId="77777777" w:rsidTr="00F56812">
        <w:trPr>
          <w:trHeight w:val="87"/>
        </w:trPr>
        <w:tc>
          <w:tcPr>
            <w:tcW w:w="10348" w:type="dxa"/>
            <w:gridSpan w:val="3"/>
            <w:shd w:val="clear" w:color="auto" w:fill="D9D9D9" w:themeFill="background1" w:themeFillShade="D9"/>
          </w:tcPr>
          <w:p w14:paraId="7B2E82E9" w14:textId="11EE6F29" w:rsidR="00F56812" w:rsidRPr="00A97327" w:rsidRDefault="00F56812" w:rsidP="00E470A8">
            <w:pPr>
              <w:spacing w:before="120" w:after="120"/>
              <w:rPr>
                <w:rFonts w:ascii="Quicksand Medium" w:hAnsi="Quicksand Medium"/>
                <w:bCs/>
                <w:color w:val="AF0061"/>
                <w:sz w:val="40"/>
                <w:szCs w:val="40"/>
              </w:rPr>
            </w:pPr>
            <w:r w:rsidRPr="00A97327">
              <w:rPr>
                <w:rFonts w:ascii="Quicksand Medium" w:hAnsi="Quicksand Medium"/>
                <w:bCs/>
                <w:color w:val="AF0061"/>
                <w:sz w:val="40"/>
                <w:szCs w:val="40"/>
              </w:rPr>
              <w:t>Position Details:</w:t>
            </w:r>
          </w:p>
          <w:p w14:paraId="434E23B5" w14:textId="77777777" w:rsidR="00F56812" w:rsidRPr="00A97327" w:rsidRDefault="00F56812" w:rsidP="00E470A8">
            <w:pPr>
              <w:spacing w:before="120" w:after="120"/>
              <w:rPr>
                <w:rFonts w:ascii="Quicksand Medium" w:hAnsi="Quicksand Medium"/>
                <w:bCs/>
                <w:color w:val="AF0061"/>
                <w:sz w:val="40"/>
                <w:szCs w:val="40"/>
              </w:rPr>
            </w:pPr>
            <w:r w:rsidRPr="00A97327">
              <w:rPr>
                <w:rFonts w:ascii="Quicksand Medium" w:hAnsi="Quicksand Medium"/>
                <w:bCs/>
                <w:color w:val="AF0061"/>
                <w:sz w:val="40"/>
                <w:szCs w:val="40"/>
              </w:rPr>
              <w:t xml:space="preserve">Northern Family Violence Integrated Services (NIFVS) </w:t>
            </w:r>
          </w:p>
          <w:p w14:paraId="1150C3C4" w14:textId="3659F962" w:rsidR="00F56812" w:rsidRPr="00901F4A" w:rsidRDefault="00F56812" w:rsidP="00E470A8">
            <w:pPr>
              <w:spacing w:before="120" w:after="120"/>
              <w:rPr>
                <w:b/>
                <w:color w:val="000000" w:themeColor="text1"/>
              </w:rPr>
            </w:pPr>
            <w:r w:rsidRPr="00A97327">
              <w:rPr>
                <w:rFonts w:ascii="Quicksand Medium" w:hAnsi="Quicksand Medium"/>
                <w:bCs/>
                <w:color w:val="AF0061"/>
                <w:sz w:val="40"/>
                <w:szCs w:val="40"/>
              </w:rPr>
              <w:t>Family Violence Regional Integration Committee (FVRIC)</w:t>
            </w:r>
            <w:r>
              <w:rPr>
                <w:rFonts w:ascii="Quicksand Medium" w:hAnsi="Quicksand Medium"/>
                <w:bCs/>
                <w:color w:val="E20076" w:themeColor="accent1"/>
                <w:sz w:val="40"/>
                <w:szCs w:val="40"/>
              </w:rPr>
              <w:t xml:space="preserve"> </w:t>
            </w:r>
          </w:p>
        </w:tc>
      </w:tr>
      <w:tr w:rsidR="00F56812" w:rsidRPr="0068590B" w14:paraId="2175580D" w14:textId="77777777" w:rsidTr="00F56812">
        <w:trPr>
          <w:trHeight w:val="737"/>
        </w:trPr>
        <w:tc>
          <w:tcPr>
            <w:tcW w:w="1985" w:type="dxa"/>
            <w:gridSpan w:val="2"/>
            <w:shd w:val="clear" w:color="auto" w:fill="F2F2F2" w:themeFill="background1" w:themeFillShade="F2"/>
            <w:vAlign w:val="center"/>
          </w:tcPr>
          <w:p w14:paraId="35271387" w14:textId="77777777" w:rsidR="00F56812" w:rsidRPr="00A97327" w:rsidRDefault="00F56812" w:rsidP="00240F06">
            <w:pPr>
              <w:rPr>
                <w:rFonts w:ascii="Quicksand Medium" w:hAnsi="Quicksand Medium"/>
                <w:color w:val="AF0061"/>
                <w:sz w:val="24"/>
                <w:szCs w:val="24"/>
              </w:rPr>
            </w:pPr>
            <w:r w:rsidRPr="00A97327">
              <w:rPr>
                <w:rFonts w:ascii="Quicksand Medium" w:hAnsi="Quicksand Medium"/>
                <w:color w:val="AF0061"/>
                <w:sz w:val="24"/>
                <w:szCs w:val="24"/>
              </w:rPr>
              <w:t>Position Title</w:t>
            </w:r>
          </w:p>
        </w:tc>
        <w:tc>
          <w:tcPr>
            <w:tcW w:w="8363" w:type="dxa"/>
            <w:shd w:val="clear" w:color="auto" w:fill="auto"/>
            <w:vAlign w:val="center"/>
          </w:tcPr>
          <w:p w14:paraId="3724FFC7" w14:textId="527F5ED4" w:rsidR="00F56812" w:rsidRPr="00901F4A" w:rsidRDefault="00F56812" w:rsidP="31321C82">
            <w:pPr>
              <w:spacing w:before="120" w:after="120"/>
              <w:rPr>
                <w:color w:val="000000" w:themeColor="text1"/>
              </w:rPr>
            </w:pPr>
            <w:r w:rsidRPr="31321C82">
              <w:rPr>
                <w:color w:val="000000" w:themeColor="text1"/>
              </w:rPr>
              <w:t xml:space="preserve">NFVIS FVRIC Leadership Group </w:t>
            </w:r>
            <w:r w:rsidR="006B7C8A">
              <w:rPr>
                <w:color w:val="000000" w:themeColor="text1"/>
              </w:rPr>
              <w:t xml:space="preserve">Expert </w:t>
            </w:r>
            <w:r w:rsidR="00EF069A">
              <w:rPr>
                <w:color w:val="000000" w:themeColor="text1"/>
              </w:rPr>
              <w:t>by</w:t>
            </w:r>
            <w:r w:rsidR="00221E9D">
              <w:rPr>
                <w:color w:val="000000" w:themeColor="text1"/>
              </w:rPr>
              <w:t xml:space="preserve"> Experience </w:t>
            </w:r>
            <w:r w:rsidRPr="31321C82">
              <w:rPr>
                <w:color w:val="000000" w:themeColor="text1"/>
              </w:rPr>
              <w:t>Representative</w:t>
            </w:r>
          </w:p>
        </w:tc>
      </w:tr>
      <w:tr w:rsidR="00F56812" w:rsidRPr="005B479F" w14:paraId="005C51A1" w14:textId="77777777" w:rsidTr="00F56812">
        <w:trPr>
          <w:trHeight w:val="737"/>
        </w:trPr>
        <w:tc>
          <w:tcPr>
            <w:tcW w:w="1985" w:type="dxa"/>
            <w:gridSpan w:val="2"/>
            <w:shd w:val="clear" w:color="auto" w:fill="F2F2F2" w:themeFill="background1" w:themeFillShade="F2"/>
            <w:vAlign w:val="center"/>
          </w:tcPr>
          <w:p w14:paraId="7E29FE5C" w14:textId="02E5020D" w:rsidR="00F56812" w:rsidRPr="00A97327" w:rsidRDefault="00F56812" w:rsidP="00240F06">
            <w:pPr>
              <w:rPr>
                <w:rFonts w:ascii="Quicksand Medium" w:hAnsi="Quicksand Medium"/>
                <w:color w:val="AF0061"/>
                <w:sz w:val="24"/>
                <w:szCs w:val="24"/>
              </w:rPr>
            </w:pPr>
            <w:r w:rsidRPr="00A97327">
              <w:rPr>
                <w:rFonts w:ascii="Quicksand Medium" w:hAnsi="Quicksand Medium"/>
                <w:color w:val="AF0061"/>
                <w:sz w:val="24"/>
                <w:szCs w:val="24"/>
              </w:rPr>
              <w:t>Term</w:t>
            </w:r>
          </w:p>
        </w:tc>
        <w:tc>
          <w:tcPr>
            <w:tcW w:w="8363" w:type="dxa"/>
            <w:shd w:val="clear" w:color="auto" w:fill="auto"/>
            <w:vAlign w:val="center"/>
          </w:tcPr>
          <w:p w14:paraId="2C101758" w14:textId="7EABF3CC" w:rsidR="00F56812" w:rsidRPr="186F31EC" w:rsidRDefault="00F56812" w:rsidP="186F31EC">
            <w:pPr>
              <w:rPr>
                <w:color w:val="000000" w:themeColor="text1"/>
              </w:rPr>
            </w:pPr>
            <w:r>
              <w:rPr>
                <w:color w:val="000000" w:themeColor="text1"/>
              </w:rPr>
              <w:t>2 years</w:t>
            </w:r>
          </w:p>
        </w:tc>
      </w:tr>
      <w:tr w:rsidR="00F56812" w:rsidRPr="005B479F" w14:paraId="329BEAFD" w14:textId="77777777" w:rsidTr="00F56812">
        <w:trPr>
          <w:trHeight w:val="737"/>
        </w:trPr>
        <w:tc>
          <w:tcPr>
            <w:tcW w:w="1985" w:type="dxa"/>
            <w:gridSpan w:val="2"/>
            <w:shd w:val="clear" w:color="auto" w:fill="F2F2F2" w:themeFill="background1" w:themeFillShade="F2"/>
            <w:vAlign w:val="center"/>
          </w:tcPr>
          <w:p w14:paraId="25626F5A" w14:textId="49277C78" w:rsidR="00F56812" w:rsidRPr="00A97327" w:rsidRDefault="00F56812" w:rsidP="00240F06">
            <w:pPr>
              <w:rPr>
                <w:rFonts w:ascii="Quicksand Medium" w:hAnsi="Quicksand Medium"/>
                <w:color w:val="AF0061"/>
                <w:sz w:val="24"/>
                <w:szCs w:val="24"/>
              </w:rPr>
            </w:pPr>
            <w:r w:rsidRPr="00A97327">
              <w:rPr>
                <w:rFonts w:ascii="Quicksand Medium" w:hAnsi="Quicksand Medium"/>
                <w:color w:val="AF0061"/>
                <w:sz w:val="24"/>
                <w:szCs w:val="24"/>
              </w:rPr>
              <w:t>Remuneration</w:t>
            </w:r>
          </w:p>
        </w:tc>
        <w:tc>
          <w:tcPr>
            <w:tcW w:w="8363" w:type="dxa"/>
            <w:shd w:val="clear" w:color="auto" w:fill="auto"/>
            <w:vAlign w:val="center"/>
          </w:tcPr>
          <w:p w14:paraId="4C56A244" w14:textId="1FE2358D" w:rsidR="00F56812" w:rsidRPr="00340A7A" w:rsidRDefault="00CE204A" w:rsidP="31321C82">
            <w:pPr>
              <w:spacing w:after="200" w:line="276" w:lineRule="auto"/>
              <w:rPr>
                <w:color w:val="000000" w:themeColor="text1"/>
              </w:rPr>
            </w:pPr>
            <w:r>
              <w:rPr>
                <w:color w:val="000000" w:themeColor="text1"/>
              </w:rPr>
              <w:t>$2</w:t>
            </w:r>
            <w:r w:rsidR="00934BE7">
              <w:rPr>
                <w:color w:val="000000" w:themeColor="text1"/>
              </w:rPr>
              <w:t>8</w:t>
            </w:r>
            <w:r>
              <w:rPr>
                <w:color w:val="000000" w:themeColor="text1"/>
              </w:rPr>
              <w:t>7</w:t>
            </w:r>
            <w:r w:rsidR="000440ED">
              <w:rPr>
                <w:color w:val="000000" w:themeColor="text1"/>
              </w:rPr>
              <w:t xml:space="preserve"> per </w:t>
            </w:r>
            <w:r>
              <w:rPr>
                <w:color w:val="000000" w:themeColor="text1"/>
              </w:rPr>
              <w:t>meeting</w:t>
            </w:r>
            <w:r w:rsidR="0037056E">
              <w:rPr>
                <w:color w:val="000000" w:themeColor="text1"/>
              </w:rPr>
              <w:t xml:space="preserve"> (</w:t>
            </w:r>
            <w:r>
              <w:rPr>
                <w:color w:val="000000" w:themeColor="text1"/>
              </w:rPr>
              <w:t>up to 4 hour</w:t>
            </w:r>
            <w:r w:rsidR="00934BE7">
              <w:rPr>
                <w:color w:val="000000" w:themeColor="text1"/>
              </w:rPr>
              <w:t>s</w:t>
            </w:r>
            <w:r w:rsidR="005D1B3D">
              <w:rPr>
                <w:color w:val="000000" w:themeColor="text1"/>
              </w:rPr>
              <w:t>, i</w:t>
            </w:r>
            <w:r w:rsidR="00934BE7">
              <w:rPr>
                <w:color w:val="000000" w:themeColor="text1"/>
              </w:rPr>
              <w:t>ncludes preparation).</w:t>
            </w:r>
            <w:r w:rsidR="00B311DE">
              <w:rPr>
                <w:color w:val="000000" w:themeColor="text1"/>
              </w:rPr>
              <w:br/>
              <w:t xml:space="preserve">Other as negotiated. </w:t>
            </w:r>
          </w:p>
        </w:tc>
      </w:tr>
      <w:tr w:rsidR="00F56812" w:rsidRPr="005B479F" w14:paraId="73A75A24" w14:textId="77777777" w:rsidTr="00F56812">
        <w:trPr>
          <w:trHeight w:val="737"/>
        </w:trPr>
        <w:tc>
          <w:tcPr>
            <w:tcW w:w="1985" w:type="dxa"/>
            <w:gridSpan w:val="2"/>
            <w:shd w:val="clear" w:color="auto" w:fill="F2F2F2" w:themeFill="background1" w:themeFillShade="F2"/>
            <w:vAlign w:val="center"/>
          </w:tcPr>
          <w:p w14:paraId="715D6DA1" w14:textId="0DC39369" w:rsidR="00F56812" w:rsidRPr="00A97327" w:rsidRDefault="00F56812" w:rsidP="00240F06">
            <w:pPr>
              <w:rPr>
                <w:rFonts w:ascii="Quicksand Medium" w:hAnsi="Quicksand Medium"/>
                <w:color w:val="AF0061"/>
                <w:sz w:val="24"/>
                <w:szCs w:val="24"/>
              </w:rPr>
            </w:pPr>
            <w:r w:rsidRPr="00A97327">
              <w:rPr>
                <w:rFonts w:ascii="Quicksand Medium" w:hAnsi="Quicksand Medium"/>
                <w:color w:val="AF0061"/>
                <w:sz w:val="24"/>
                <w:szCs w:val="24"/>
              </w:rPr>
              <w:t>Accountabilities</w:t>
            </w:r>
          </w:p>
        </w:tc>
        <w:tc>
          <w:tcPr>
            <w:tcW w:w="8363" w:type="dxa"/>
            <w:shd w:val="clear" w:color="auto" w:fill="auto"/>
            <w:vAlign w:val="center"/>
          </w:tcPr>
          <w:p w14:paraId="464C2EAC" w14:textId="6D89461E" w:rsidR="00F56812" w:rsidRPr="00901F4A" w:rsidRDefault="00B87DE5" w:rsidP="186F31EC">
            <w:pPr>
              <w:rPr>
                <w:color w:val="000000" w:themeColor="text1"/>
              </w:rPr>
            </w:pPr>
            <w:r>
              <w:rPr>
                <w:color w:val="000000" w:themeColor="text1"/>
              </w:rPr>
              <w:t xml:space="preserve">Victim </w:t>
            </w:r>
            <w:r w:rsidR="00221E9D">
              <w:rPr>
                <w:color w:val="000000" w:themeColor="text1"/>
              </w:rPr>
              <w:t xml:space="preserve">Survivors of Family </w:t>
            </w:r>
            <w:r w:rsidR="00D70C11">
              <w:rPr>
                <w:color w:val="000000" w:themeColor="text1"/>
              </w:rPr>
              <w:t>Violence living</w:t>
            </w:r>
            <w:r w:rsidR="00693546">
              <w:rPr>
                <w:color w:val="000000" w:themeColor="text1"/>
              </w:rPr>
              <w:t xml:space="preserve"> and/</w:t>
            </w:r>
            <w:r w:rsidR="00106D70">
              <w:rPr>
                <w:color w:val="000000" w:themeColor="text1"/>
              </w:rPr>
              <w:t>or working</w:t>
            </w:r>
            <w:r w:rsidR="00F56812">
              <w:rPr>
                <w:color w:val="000000" w:themeColor="text1"/>
              </w:rPr>
              <w:t xml:space="preserve"> in </w:t>
            </w:r>
            <w:r w:rsidR="001F006D">
              <w:rPr>
                <w:color w:val="000000" w:themeColor="text1"/>
              </w:rPr>
              <w:t xml:space="preserve">the </w:t>
            </w:r>
            <w:r w:rsidR="000A27C0">
              <w:rPr>
                <w:color w:val="000000" w:themeColor="text1"/>
              </w:rPr>
              <w:t>Northern Metropolitan Region</w:t>
            </w:r>
            <w:r w:rsidR="00F56812" w:rsidRPr="186F31EC">
              <w:rPr>
                <w:color w:val="000000" w:themeColor="text1"/>
              </w:rPr>
              <w:t xml:space="preserve"> </w:t>
            </w:r>
            <w:r w:rsidR="00F56812">
              <w:rPr>
                <w:color w:val="000000" w:themeColor="text1"/>
              </w:rPr>
              <w:t>and the</w:t>
            </w:r>
            <w:r w:rsidR="00F56812" w:rsidRPr="186F31EC">
              <w:rPr>
                <w:color w:val="000000" w:themeColor="text1"/>
              </w:rPr>
              <w:t xml:space="preserve"> General </w:t>
            </w:r>
            <w:r w:rsidR="00F56812">
              <w:rPr>
                <w:color w:val="000000" w:themeColor="text1"/>
              </w:rPr>
              <w:t>Membership FVRIC</w:t>
            </w:r>
          </w:p>
        </w:tc>
      </w:tr>
      <w:tr w:rsidR="00F56812" w:rsidRPr="00901F4A" w14:paraId="0CB54E06" w14:textId="77777777" w:rsidTr="00F56812">
        <w:tc>
          <w:tcPr>
            <w:tcW w:w="10348" w:type="dxa"/>
            <w:gridSpan w:val="3"/>
            <w:shd w:val="clear" w:color="auto" w:fill="D9D9D9" w:themeFill="background1" w:themeFillShade="D9"/>
          </w:tcPr>
          <w:p w14:paraId="6327E627" w14:textId="0D490732" w:rsidR="00F56812" w:rsidRPr="005E5337" w:rsidRDefault="00F56812" w:rsidP="00CF6880">
            <w:pPr>
              <w:spacing w:before="120" w:after="120"/>
              <w:rPr>
                <w:rFonts w:ascii="Quicksand Medium" w:hAnsi="Quicksand Medium"/>
                <w:bCs/>
                <w:color w:val="000000" w:themeColor="text1"/>
                <w:sz w:val="36"/>
                <w:szCs w:val="36"/>
              </w:rPr>
            </w:pPr>
            <w:r w:rsidRPr="00A97327">
              <w:rPr>
                <w:rFonts w:ascii="Quicksand Medium" w:hAnsi="Quicksand Medium"/>
                <w:bCs/>
                <w:color w:val="AF0061"/>
                <w:sz w:val="36"/>
                <w:szCs w:val="36"/>
              </w:rPr>
              <w:t>Context</w:t>
            </w:r>
          </w:p>
        </w:tc>
      </w:tr>
      <w:tr w:rsidR="00F56812" w:rsidRPr="005B479F" w14:paraId="5BE15F0A" w14:textId="77777777" w:rsidTr="00F56812">
        <w:tc>
          <w:tcPr>
            <w:tcW w:w="10348" w:type="dxa"/>
            <w:gridSpan w:val="3"/>
            <w:shd w:val="clear" w:color="auto" w:fill="auto"/>
          </w:tcPr>
          <w:p w14:paraId="0C4C1794" w14:textId="485C2D26" w:rsidR="00F56812" w:rsidRPr="005A5151" w:rsidRDefault="00F56812" w:rsidP="00A23078">
            <w:pPr>
              <w:pStyle w:val="paragraph"/>
              <w:spacing w:before="0" w:beforeAutospacing="0" w:after="0" w:afterAutospacing="0"/>
              <w:textAlignment w:val="baseline"/>
              <w:rPr>
                <w:rStyle w:val="eop"/>
                <w:rFonts w:ascii="Poppins" w:hAnsi="Poppins" w:cs="Poppins"/>
                <w:sz w:val="20"/>
                <w:szCs w:val="20"/>
              </w:rPr>
            </w:pPr>
            <w:r w:rsidRPr="005A5151">
              <w:rPr>
                <w:rStyle w:val="normaltextrun"/>
                <w:rFonts w:ascii="Poppins" w:hAnsi="Poppins" w:cs="Poppins"/>
                <w:sz w:val="20"/>
                <w:szCs w:val="20"/>
              </w:rPr>
              <w:t>FVRICs are local governance structures that were established in 2006 to improve the integration of services that respond to family violence. FVRICs are designed to aid the breakdown of significant silos that existed across the service system and achieve this by identifying and prioritising local regional issues within the Statewide reform framework and developing an agreed Strategic Plan and Action Plan focusing on greater integration of family violence services</w:t>
            </w:r>
            <w:r>
              <w:rPr>
                <w:rStyle w:val="normaltextrun"/>
                <w:rFonts w:ascii="Poppins" w:hAnsi="Poppins" w:cs="Poppins"/>
                <w:sz w:val="20"/>
                <w:szCs w:val="20"/>
              </w:rPr>
              <w:t>.</w:t>
            </w:r>
            <w:r w:rsidRPr="005A5151">
              <w:rPr>
                <w:rStyle w:val="eop"/>
                <w:rFonts w:ascii="Poppins" w:hAnsi="Poppins" w:cs="Poppins"/>
                <w:sz w:val="20"/>
                <w:szCs w:val="20"/>
              </w:rPr>
              <w:t> </w:t>
            </w:r>
          </w:p>
          <w:p w14:paraId="5E3144A2" w14:textId="31382738" w:rsidR="00F56812" w:rsidRDefault="00F56812" w:rsidP="00A23A9B">
            <w:pPr>
              <w:pStyle w:val="paragraph"/>
              <w:spacing w:before="120" w:beforeAutospacing="0" w:after="0" w:afterAutospacing="0"/>
              <w:textAlignment w:val="baseline"/>
              <w:rPr>
                <w:rStyle w:val="eop"/>
                <w:rFonts w:ascii="Poppins" w:hAnsi="Poppins" w:cs="Poppins"/>
                <w:sz w:val="20"/>
                <w:szCs w:val="20"/>
              </w:rPr>
            </w:pPr>
            <w:r w:rsidRPr="005A5151">
              <w:rPr>
                <w:rStyle w:val="normaltextrun"/>
                <w:rFonts w:ascii="Poppins" w:hAnsi="Poppins" w:cs="Poppins"/>
                <w:sz w:val="20"/>
                <w:szCs w:val="20"/>
              </w:rPr>
              <w:t xml:space="preserve">FVRICs have played a vital role in the transformation of Victorian service delivery and community responses to family violence. Since their inception FVRICs have played a system leadership role focussed on increasing safety of victim survivors and accountability of </w:t>
            </w:r>
            <w:r w:rsidR="0030301F">
              <w:rPr>
                <w:rStyle w:val="normaltextrun"/>
                <w:rFonts w:ascii="Poppins" w:hAnsi="Poppins" w:cs="Poppins"/>
                <w:sz w:val="20"/>
                <w:szCs w:val="20"/>
              </w:rPr>
              <w:t xml:space="preserve">people who </w:t>
            </w:r>
            <w:r w:rsidR="004E2EE1">
              <w:rPr>
                <w:rStyle w:val="normaltextrun"/>
                <w:rFonts w:ascii="Poppins" w:hAnsi="Poppins" w:cs="Poppins"/>
                <w:sz w:val="20"/>
                <w:szCs w:val="20"/>
              </w:rPr>
              <w:t xml:space="preserve">choose to </w:t>
            </w:r>
            <w:r w:rsidR="0030301F">
              <w:rPr>
                <w:rStyle w:val="normaltextrun"/>
                <w:rFonts w:ascii="Poppins" w:hAnsi="Poppins" w:cs="Poppins"/>
                <w:sz w:val="20"/>
                <w:szCs w:val="20"/>
              </w:rPr>
              <w:t>use violence</w:t>
            </w:r>
            <w:r w:rsidR="0030301F" w:rsidRPr="005A5151">
              <w:rPr>
                <w:rStyle w:val="normaltextrun"/>
                <w:rFonts w:ascii="Poppins" w:hAnsi="Poppins" w:cs="Poppins"/>
                <w:sz w:val="20"/>
                <w:szCs w:val="20"/>
              </w:rPr>
              <w:t xml:space="preserve"> </w:t>
            </w:r>
            <w:r w:rsidRPr="005A5151">
              <w:rPr>
                <w:rStyle w:val="normaltextrun"/>
                <w:rFonts w:ascii="Poppins" w:hAnsi="Poppins" w:cs="Poppins"/>
                <w:sz w:val="20"/>
                <w:szCs w:val="20"/>
              </w:rPr>
              <w:t>in line with the recommendations of the 2016 Royal Commission not Family Violence and in implementing the reform agenda.</w:t>
            </w:r>
            <w:r w:rsidRPr="005A5151">
              <w:rPr>
                <w:rStyle w:val="eop"/>
                <w:rFonts w:ascii="Poppins" w:hAnsi="Poppins" w:cs="Poppins"/>
                <w:sz w:val="20"/>
                <w:szCs w:val="20"/>
              </w:rPr>
              <w:t> </w:t>
            </w:r>
          </w:p>
          <w:p w14:paraId="6B6DE7D4" w14:textId="3FA76520" w:rsidR="00F56812" w:rsidRPr="006B1CC5" w:rsidRDefault="00F56812" w:rsidP="006E050F">
            <w:pPr>
              <w:spacing w:before="120"/>
            </w:pPr>
            <w:r w:rsidRPr="006B1CC5">
              <w:t xml:space="preserve">The </w:t>
            </w:r>
            <w:r>
              <w:rPr>
                <w:rFonts w:cs="Poppins"/>
              </w:rPr>
              <w:t>Northern Integrated Family Violence Services (NIFVS) Family Violence Regional Integration Committee (FVRIC)</w:t>
            </w:r>
            <w:r w:rsidRPr="31321C82">
              <w:rPr>
                <w:rFonts w:cs="Poppins"/>
              </w:rPr>
              <w:t xml:space="preserve"> </w:t>
            </w:r>
            <w:r w:rsidRPr="006B1CC5">
              <w:t xml:space="preserve">provides family violence system leadership across the </w:t>
            </w:r>
            <w:r w:rsidR="008239F6">
              <w:t>N</w:t>
            </w:r>
            <w:r w:rsidRPr="006B1CC5">
              <w:t xml:space="preserve">orthern </w:t>
            </w:r>
            <w:r w:rsidR="008239F6">
              <w:t>M</w:t>
            </w:r>
            <w:r w:rsidRPr="006B1CC5">
              <w:t xml:space="preserve">etropolitan </w:t>
            </w:r>
            <w:r w:rsidR="008239F6">
              <w:t>R</w:t>
            </w:r>
            <w:r w:rsidRPr="006B1CC5">
              <w:t>egion (NMR) of Melbourne. This includes the two Department of Families, Fairness and Housing (DFFH) areas of Hume Moreland and North</w:t>
            </w:r>
            <w:r w:rsidR="0030189C">
              <w:t>-</w:t>
            </w:r>
            <w:r w:rsidRPr="006B1CC5">
              <w:t>East Melbourne encompassing the seven Local Government Areas of Banyule, Darebin, Hume, Moreland, Nillumbik, Whittlesea and Yarra.</w:t>
            </w:r>
            <w:r>
              <w:t xml:space="preserve"> </w:t>
            </w:r>
            <w:r w:rsidRPr="006B1CC5">
              <w:t>More than 400 services and 4200 professionals across the NMR are engaged in the work of the NIFVS Partnership.</w:t>
            </w:r>
          </w:p>
          <w:p w14:paraId="732D22E5" w14:textId="1C64B960" w:rsidR="00F56812" w:rsidRDefault="00F56812" w:rsidP="31321C82">
            <w:pPr>
              <w:tabs>
                <w:tab w:val="left" w:pos="284"/>
              </w:tabs>
              <w:spacing w:before="120" w:after="120"/>
              <w:rPr>
                <w:rFonts w:cs="Poppins"/>
              </w:rPr>
            </w:pPr>
            <w:r w:rsidRPr="31321C82">
              <w:rPr>
                <w:rFonts w:cs="Poppins"/>
              </w:rPr>
              <w:t xml:space="preserve">In April 2024, </w:t>
            </w:r>
            <w:r>
              <w:rPr>
                <w:rFonts w:cs="Poppins"/>
              </w:rPr>
              <w:t>new governance arrangements for the NIFVS FVRIC</w:t>
            </w:r>
            <w:r w:rsidRPr="31321C82">
              <w:rPr>
                <w:rFonts w:cs="Poppins"/>
              </w:rPr>
              <w:t xml:space="preserve"> w</w:t>
            </w:r>
            <w:r>
              <w:rPr>
                <w:rFonts w:cs="Poppins"/>
              </w:rPr>
              <w:t>ere</w:t>
            </w:r>
            <w:r w:rsidRPr="31321C82">
              <w:rPr>
                <w:rFonts w:cs="Poppins"/>
              </w:rPr>
              <w:t xml:space="preserve"> adopted</w:t>
            </w:r>
            <w:r w:rsidR="00212ACA">
              <w:rPr>
                <w:rFonts w:cs="Poppins"/>
              </w:rPr>
              <w:t>,</w:t>
            </w:r>
            <w:r>
              <w:rPr>
                <w:rFonts w:cs="Poppins"/>
              </w:rPr>
              <w:t xml:space="preserve"> establishing a Leadership Group and a General Membership Committee </w:t>
            </w:r>
            <w:r w:rsidR="0021449C">
              <w:rPr>
                <w:rFonts w:cs="Poppins"/>
              </w:rPr>
              <w:t xml:space="preserve">(GMC) </w:t>
            </w:r>
            <w:r>
              <w:rPr>
                <w:rFonts w:cs="Poppins"/>
              </w:rPr>
              <w:t>structure.</w:t>
            </w:r>
            <w:r w:rsidRPr="31321C82">
              <w:rPr>
                <w:rFonts w:cs="Poppins"/>
              </w:rPr>
              <w:t xml:space="preserve"> The new structure provides for a high-level authorising environment that strengthens decision making and driv</w:t>
            </w:r>
            <w:r>
              <w:rPr>
                <w:rFonts w:cs="Poppins"/>
              </w:rPr>
              <w:t>ing</w:t>
            </w:r>
            <w:r w:rsidRPr="31321C82">
              <w:rPr>
                <w:rFonts w:cs="Poppins"/>
              </w:rPr>
              <w:t xml:space="preserve"> </w:t>
            </w:r>
            <w:r>
              <w:rPr>
                <w:rFonts w:cs="Poppins"/>
              </w:rPr>
              <w:t xml:space="preserve">priority actions </w:t>
            </w:r>
            <w:r w:rsidRPr="31321C82">
              <w:rPr>
                <w:rFonts w:cs="Poppins"/>
              </w:rPr>
              <w:t xml:space="preserve">informed by the </w:t>
            </w:r>
            <w:r>
              <w:rPr>
                <w:rFonts w:cs="Poppins"/>
              </w:rPr>
              <w:t xml:space="preserve">2023-26 NIFVS </w:t>
            </w:r>
            <w:r w:rsidRPr="31321C82">
              <w:rPr>
                <w:rFonts w:cs="Poppins"/>
              </w:rPr>
              <w:t>FVRIC Strategic Plan</w:t>
            </w:r>
            <w:r>
              <w:rPr>
                <w:rFonts w:cs="Poppins"/>
              </w:rPr>
              <w:t>.</w:t>
            </w:r>
          </w:p>
          <w:p w14:paraId="06829D83" w14:textId="1919B796" w:rsidR="00F56812" w:rsidRPr="005D4B14" w:rsidRDefault="00F56812" w:rsidP="31321C82">
            <w:pPr>
              <w:tabs>
                <w:tab w:val="left" w:pos="284"/>
              </w:tabs>
              <w:spacing w:before="120" w:after="120"/>
              <w:rPr>
                <w:rFonts w:cs="Poppins"/>
              </w:rPr>
            </w:pPr>
            <w:r w:rsidRPr="31321C82">
              <w:rPr>
                <w:rFonts w:cs="Poppins"/>
              </w:rPr>
              <w:lastRenderedPageBreak/>
              <w:t xml:space="preserve">The Leadership Group is constituted by </w:t>
            </w:r>
            <w:r w:rsidR="0030189C">
              <w:rPr>
                <w:rFonts w:cs="Poppins"/>
              </w:rPr>
              <w:t>12</w:t>
            </w:r>
            <w:r w:rsidRPr="31321C82">
              <w:rPr>
                <w:rFonts w:cs="Poppins"/>
              </w:rPr>
              <w:t xml:space="preserve"> representatives: 4 elected representatives from the General Membership Committee, the NIFVS Principal Strategic Advisor, 2 DFFH</w:t>
            </w:r>
            <w:r w:rsidR="001F006D">
              <w:rPr>
                <w:rFonts w:cs="Poppins"/>
              </w:rPr>
              <w:t xml:space="preserve"> </w:t>
            </w:r>
            <w:r w:rsidRPr="31321C82">
              <w:rPr>
                <w:rFonts w:cs="Poppins"/>
              </w:rPr>
              <w:t xml:space="preserve">representatives from the Hume Moreland Area (HMA) and the North East Melbourne Area (NEMA), </w:t>
            </w:r>
            <w:r w:rsidR="0030189C">
              <w:rPr>
                <w:rFonts w:cs="Poppins"/>
              </w:rPr>
              <w:t>2 Hub Managers of The Orange Door</w:t>
            </w:r>
            <w:r w:rsidR="009748E2">
              <w:rPr>
                <w:rFonts w:cs="Poppins"/>
              </w:rPr>
              <w:t xml:space="preserve"> from the HMA and NEMA, </w:t>
            </w:r>
            <w:r w:rsidR="00E84309">
              <w:rPr>
                <w:rFonts w:cs="Poppins"/>
              </w:rPr>
              <w:t xml:space="preserve">2 representatives from a Specialist Family Violence Service organisation, </w:t>
            </w:r>
            <w:r w:rsidRPr="31321C82">
              <w:rPr>
                <w:rFonts w:cs="Poppins"/>
              </w:rPr>
              <w:t xml:space="preserve">an Aboriginal Community Controlled Organisation (ACCO) representative and an </w:t>
            </w:r>
            <w:r>
              <w:rPr>
                <w:rFonts w:cs="Poppins"/>
              </w:rPr>
              <w:t>Expert by Experience representative.</w:t>
            </w:r>
          </w:p>
        </w:tc>
      </w:tr>
      <w:tr w:rsidR="00F56812" w:rsidRPr="00901F4A" w14:paraId="6D17E71F" w14:textId="77777777" w:rsidTr="00F56812">
        <w:tc>
          <w:tcPr>
            <w:tcW w:w="10348" w:type="dxa"/>
            <w:gridSpan w:val="3"/>
            <w:shd w:val="clear" w:color="auto" w:fill="D9D9D9" w:themeFill="background1" w:themeFillShade="D9"/>
          </w:tcPr>
          <w:p w14:paraId="04C3F843" w14:textId="7512D5B5" w:rsidR="00F56812" w:rsidRPr="005E5337" w:rsidRDefault="00F56812" w:rsidP="00FA6BE1">
            <w:pPr>
              <w:spacing w:before="120" w:after="120"/>
              <w:rPr>
                <w:rFonts w:ascii="Quicksand Medium" w:hAnsi="Quicksand Medium"/>
                <w:bCs/>
                <w:color w:val="000000" w:themeColor="text1"/>
                <w:sz w:val="36"/>
                <w:szCs w:val="36"/>
              </w:rPr>
            </w:pPr>
            <w:r w:rsidRPr="00A97327">
              <w:rPr>
                <w:rFonts w:ascii="Quicksand Medium" w:hAnsi="Quicksand Medium"/>
                <w:bCs/>
                <w:color w:val="AF0061"/>
                <w:sz w:val="36"/>
                <w:szCs w:val="36"/>
              </w:rPr>
              <w:lastRenderedPageBreak/>
              <w:t>Position Summary</w:t>
            </w:r>
          </w:p>
        </w:tc>
      </w:tr>
      <w:tr w:rsidR="00F56812" w:rsidRPr="00C52CD0" w14:paraId="3863A02E" w14:textId="77777777" w:rsidTr="00F56812">
        <w:tc>
          <w:tcPr>
            <w:tcW w:w="1922" w:type="dxa"/>
            <w:shd w:val="clear" w:color="auto" w:fill="F2F2F2" w:themeFill="background1" w:themeFillShade="F2"/>
          </w:tcPr>
          <w:p w14:paraId="04225932" w14:textId="45830B6F" w:rsidR="00F56812" w:rsidRPr="00A97327" w:rsidRDefault="00782C96">
            <w:pPr>
              <w:rPr>
                <w:rFonts w:ascii="Quicksand Medium" w:hAnsi="Quicksand Medium"/>
                <w:color w:val="AF0061"/>
                <w:sz w:val="24"/>
                <w:szCs w:val="24"/>
              </w:rPr>
            </w:pPr>
            <w:r w:rsidRPr="00A97327">
              <w:rPr>
                <w:rFonts w:ascii="Quicksand Medium" w:hAnsi="Quicksand Medium"/>
                <w:color w:val="AF0061"/>
                <w:sz w:val="24"/>
                <w:szCs w:val="24"/>
              </w:rPr>
              <w:t>Position</w:t>
            </w:r>
            <w:r w:rsidR="00F3306C" w:rsidRPr="00A97327">
              <w:rPr>
                <w:rFonts w:ascii="Quicksand Medium" w:hAnsi="Quicksand Medium"/>
                <w:color w:val="AF0061"/>
                <w:sz w:val="24"/>
                <w:szCs w:val="24"/>
              </w:rPr>
              <w:t xml:space="preserve"> Summary</w:t>
            </w:r>
          </w:p>
          <w:p w14:paraId="7007E22A" w14:textId="1CCF8C72" w:rsidR="00F56812" w:rsidRPr="00397890" w:rsidRDefault="00F56812" w:rsidP="00397890">
            <w:pPr>
              <w:jc w:val="center"/>
              <w:rPr>
                <w:rFonts w:ascii="Quicksand Medium" w:hAnsi="Quicksand Medium"/>
                <w:sz w:val="24"/>
                <w:szCs w:val="24"/>
              </w:rPr>
            </w:pPr>
          </w:p>
        </w:tc>
        <w:tc>
          <w:tcPr>
            <w:tcW w:w="8426" w:type="dxa"/>
            <w:gridSpan w:val="2"/>
            <w:shd w:val="clear" w:color="auto" w:fill="FFFFFF" w:themeFill="background1"/>
          </w:tcPr>
          <w:p w14:paraId="5F157C37" w14:textId="233F186A" w:rsidR="00F56812" w:rsidRDefault="00F3306C" w:rsidP="00F3306C">
            <w:pPr>
              <w:spacing w:after="160" w:line="259" w:lineRule="auto"/>
              <w:rPr>
                <w:rFonts w:cs="Poppins"/>
                <w:szCs w:val="20"/>
                <w:lang w:val="en-US"/>
              </w:rPr>
            </w:pPr>
            <w:r>
              <w:rPr>
                <w:rFonts w:cs="Poppins"/>
                <w:szCs w:val="20"/>
                <w:lang w:val="en-US"/>
              </w:rPr>
              <w:t>The</w:t>
            </w:r>
            <w:r w:rsidR="00A05C01">
              <w:rPr>
                <w:rFonts w:cs="Poppins"/>
                <w:szCs w:val="20"/>
                <w:lang w:val="en-US"/>
              </w:rPr>
              <w:t xml:space="preserve"> NIFVS FVRIC 2023-26</w:t>
            </w:r>
            <w:r w:rsidR="00E84309">
              <w:rPr>
                <w:rFonts w:cs="Poppins"/>
                <w:szCs w:val="20"/>
                <w:lang w:val="en-US"/>
              </w:rPr>
              <w:t xml:space="preserve"> Strategic Plan</w:t>
            </w:r>
            <w:r w:rsidR="00A05C01">
              <w:rPr>
                <w:rFonts w:cs="Poppins"/>
                <w:szCs w:val="20"/>
                <w:lang w:val="en-US"/>
              </w:rPr>
              <w:t xml:space="preserve"> identified a key strategic priority to </w:t>
            </w:r>
            <w:r w:rsidR="007C4F7B">
              <w:rPr>
                <w:rFonts w:cs="Poppins"/>
                <w:szCs w:val="20"/>
                <w:lang w:val="en-US"/>
              </w:rPr>
              <w:t>ensure that</w:t>
            </w:r>
            <w:r w:rsidR="0095236B">
              <w:rPr>
                <w:rFonts w:cs="Poppins"/>
                <w:szCs w:val="20"/>
                <w:lang w:val="en-US"/>
              </w:rPr>
              <w:t xml:space="preserve"> </w:t>
            </w:r>
            <w:r w:rsidR="00143E8F">
              <w:rPr>
                <w:rFonts w:cs="Poppins"/>
                <w:szCs w:val="20"/>
                <w:lang w:val="en-US"/>
              </w:rPr>
              <w:t>victim</w:t>
            </w:r>
            <w:r w:rsidR="00E84309">
              <w:rPr>
                <w:rFonts w:cs="Poppins"/>
                <w:szCs w:val="20"/>
                <w:lang w:val="en-US"/>
              </w:rPr>
              <w:t xml:space="preserve"> survivors</w:t>
            </w:r>
            <w:r w:rsidR="00143E8F">
              <w:rPr>
                <w:rFonts w:cs="Poppins"/>
                <w:szCs w:val="20"/>
                <w:lang w:val="en-US"/>
              </w:rPr>
              <w:t xml:space="preserve"> of</w:t>
            </w:r>
            <w:r w:rsidR="005743F3">
              <w:rPr>
                <w:rFonts w:cs="Poppins"/>
                <w:szCs w:val="20"/>
                <w:lang w:val="en-US"/>
              </w:rPr>
              <w:t xml:space="preserve"> family violence</w:t>
            </w:r>
            <w:r w:rsidR="0095236B">
              <w:rPr>
                <w:rFonts w:cs="Poppins"/>
                <w:szCs w:val="20"/>
                <w:lang w:val="en-US"/>
              </w:rPr>
              <w:t xml:space="preserve"> </w:t>
            </w:r>
            <w:r w:rsidR="00BC6CA2">
              <w:rPr>
                <w:rFonts w:cs="Poppins"/>
                <w:szCs w:val="20"/>
                <w:lang w:val="en-US"/>
              </w:rPr>
              <w:t xml:space="preserve">have </w:t>
            </w:r>
            <w:r w:rsidR="00744CBA">
              <w:rPr>
                <w:rFonts w:cs="Poppins"/>
                <w:szCs w:val="20"/>
                <w:lang w:val="en-US"/>
              </w:rPr>
              <w:t>representation</w:t>
            </w:r>
            <w:r w:rsidR="00BC6CA2">
              <w:rPr>
                <w:rFonts w:cs="Poppins"/>
                <w:szCs w:val="20"/>
                <w:lang w:val="en-US"/>
              </w:rPr>
              <w:t xml:space="preserve"> at a regional level</w:t>
            </w:r>
            <w:r w:rsidR="00BE32AF">
              <w:rPr>
                <w:rFonts w:cs="Poppins"/>
                <w:szCs w:val="20"/>
                <w:lang w:val="en-US"/>
              </w:rPr>
              <w:t xml:space="preserve"> to inform</w:t>
            </w:r>
            <w:r w:rsidR="00744CBA">
              <w:rPr>
                <w:rFonts w:cs="Poppins"/>
                <w:szCs w:val="20"/>
                <w:lang w:val="en-US"/>
              </w:rPr>
              <w:t xml:space="preserve"> </w:t>
            </w:r>
            <w:r w:rsidR="00BE32AF">
              <w:rPr>
                <w:rFonts w:cs="Poppins"/>
                <w:szCs w:val="20"/>
                <w:lang w:val="en-US"/>
              </w:rPr>
              <w:t>policy, planning</w:t>
            </w:r>
            <w:r w:rsidR="002E1654">
              <w:rPr>
                <w:rFonts w:cs="Poppins"/>
                <w:szCs w:val="20"/>
                <w:lang w:val="en-US"/>
              </w:rPr>
              <w:t xml:space="preserve">, </w:t>
            </w:r>
            <w:r w:rsidR="009C03D4">
              <w:rPr>
                <w:rFonts w:cs="Poppins"/>
                <w:szCs w:val="20"/>
                <w:lang w:val="en-US"/>
              </w:rPr>
              <w:t>action,</w:t>
            </w:r>
            <w:r w:rsidR="002E1654">
              <w:rPr>
                <w:rFonts w:cs="Poppins"/>
                <w:szCs w:val="20"/>
                <w:lang w:val="en-US"/>
              </w:rPr>
              <w:t xml:space="preserve"> and advocacy </w:t>
            </w:r>
            <w:r w:rsidR="00BE32AF">
              <w:rPr>
                <w:rFonts w:cs="Poppins"/>
                <w:szCs w:val="20"/>
                <w:lang w:val="en-US"/>
              </w:rPr>
              <w:t xml:space="preserve">across the </w:t>
            </w:r>
            <w:r w:rsidR="00536D8E">
              <w:rPr>
                <w:rFonts w:cs="Poppins"/>
                <w:szCs w:val="20"/>
                <w:lang w:val="en-US"/>
              </w:rPr>
              <w:t>NMR</w:t>
            </w:r>
            <w:r w:rsidR="00290058">
              <w:rPr>
                <w:rFonts w:cs="Poppins"/>
                <w:szCs w:val="20"/>
                <w:lang w:val="en-US"/>
              </w:rPr>
              <w:t>s</w:t>
            </w:r>
            <w:r w:rsidR="002E1654">
              <w:rPr>
                <w:rFonts w:cs="Poppins"/>
                <w:szCs w:val="20"/>
                <w:lang w:val="en-US"/>
              </w:rPr>
              <w:t xml:space="preserve"> </w:t>
            </w:r>
            <w:r w:rsidR="00BE32AF">
              <w:rPr>
                <w:rFonts w:cs="Poppins"/>
                <w:szCs w:val="20"/>
                <w:lang w:val="en-US"/>
              </w:rPr>
              <w:t>family violence sector</w:t>
            </w:r>
            <w:r w:rsidR="002E1654">
              <w:rPr>
                <w:rFonts w:cs="Poppins"/>
                <w:szCs w:val="20"/>
                <w:lang w:val="en-US"/>
              </w:rPr>
              <w:t>.</w:t>
            </w:r>
            <w:r w:rsidR="00F1640F">
              <w:rPr>
                <w:rFonts w:cs="Poppins"/>
                <w:szCs w:val="20"/>
                <w:lang w:val="en-US"/>
              </w:rPr>
              <w:t xml:space="preserve"> </w:t>
            </w:r>
          </w:p>
          <w:p w14:paraId="44199B71" w14:textId="0D5464FA" w:rsidR="003D5C83" w:rsidRPr="00FE7BD1" w:rsidRDefault="003D5C83" w:rsidP="00F3306C">
            <w:pPr>
              <w:spacing w:after="160" w:line="259" w:lineRule="auto"/>
              <w:rPr>
                <w:rFonts w:cs="Poppins"/>
                <w:szCs w:val="20"/>
                <w:lang w:val="en-US"/>
              </w:rPr>
            </w:pPr>
            <w:r>
              <w:rPr>
                <w:rFonts w:cs="Poppins"/>
                <w:szCs w:val="20"/>
                <w:lang w:val="en-US"/>
              </w:rPr>
              <w:t>The NIFVS FV</w:t>
            </w:r>
            <w:r w:rsidR="001A0FB4">
              <w:rPr>
                <w:rFonts w:cs="Poppins"/>
                <w:szCs w:val="20"/>
                <w:lang w:val="en-US"/>
              </w:rPr>
              <w:t>R</w:t>
            </w:r>
            <w:r>
              <w:rPr>
                <w:rFonts w:cs="Poppins"/>
                <w:szCs w:val="20"/>
                <w:lang w:val="en-US"/>
              </w:rPr>
              <w:t>IC</w:t>
            </w:r>
            <w:r w:rsidR="00691309">
              <w:rPr>
                <w:rFonts w:cs="Poppins"/>
                <w:szCs w:val="20"/>
                <w:lang w:val="en-US"/>
              </w:rPr>
              <w:t xml:space="preserve"> is committed to </w:t>
            </w:r>
            <w:r w:rsidR="007C508E">
              <w:rPr>
                <w:rFonts w:cs="Poppins"/>
                <w:szCs w:val="20"/>
                <w:lang w:val="en-US"/>
              </w:rPr>
              <w:t>addressing barriers and factors which enable effective co-production</w:t>
            </w:r>
            <w:r w:rsidR="00C554A0">
              <w:rPr>
                <w:rFonts w:cs="Poppins"/>
                <w:szCs w:val="20"/>
                <w:lang w:val="en-US"/>
              </w:rPr>
              <w:t xml:space="preserve"> between victim survivors and the </w:t>
            </w:r>
            <w:r w:rsidR="0028402D">
              <w:rPr>
                <w:rFonts w:cs="Poppins"/>
                <w:szCs w:val="20"/>
                <w:lang w:val="en-US"/>
              </w:rPr>
              <w:t>family violence sector</w:t>
            </w:r>
            <w:r w:rsidR="00532048">
              <w:rPr>
                <w:rFonts w:cs="Poppins"/>
                <w:szCs w:val="20"/>
                <w:lang w:val="en-US"/>
              </w:rPr>
              <w:t xml:space="preserve"> </w:t>
            </w:r>
            <w:r w:rsidR="004B3B64">
              <w:rPr>
                <w:rFonts w:cs="Poppins"/>
                <w:szCs w:val="20"/>
                <w:lang w:val="en-US"/>
              </w:rPr>
              <w:t xml:space="preserve">by </w:t>
            </w:r>
            <w:r w:rsidR="00AE14EC">
              <w:rPr>
                <w:rFonts w:cs="Poppins"/>
                <w:szCs w:val="20"/>
                <w:lang w:val="en-US"/>
              </w:rPr>
              <w:t>ensuring</w:t>
            </w:r>
            <w:r w:rsidR="00532048">
              <w:rPr>
                <w:rFonts w:cs="Poppins"/>
                <w:szCs w:val="20"/>
                <w:lang w:val="en-US"/>
              </w:rPr>
              <w:t xml:space="preserve"> that the voice of victim survivors informs</w:t>
            </w:r>
            <w:r w:rsidR="00FE7BD1">
              <w:rPr>
                <w:rFonts w:cs="Poppins"/>
                <w:szCs w:val="20"/>
                <w:lang w:val="en-US"/>
              </w:rPr>
              <w:t xml:space="preserve"> </w:t>
            </w:r>
            <w:r w:rsidR="00EF5BB7">
              <w:rPr>
                <w:rFonts w:cs="Poppins"/>
                <w:szCs w:val="20"/>
                <w:lang w:val="en-US"/>
              </w:rPr>
              <w:t xml:space="preserve">regional </w:t>
            </w:r>
            <w:r w:rsidR="00FE7BD1">
              <w:rPr>
                <w:rFonts w:cs="Poppins"/>
                <w:szCs w:val="20"/>
                <w:lang w:val="en-US"/>
              </w:rPr>
              <w:t>decision making</w:t>
            </w:r>
            <w:r w:rsidR="00EF5BB7">
              <w:rPr>
                <w:rFonts w:cs="Poppins"/>
                <w:szCs w:val="20"/>
                <w:lang w:val="en-US"/>
              </w:rPr>
              <w:t xml:space="preserve"> and family violence practice</w:t>
            </w:r>
            <w:r w:rsidR="00AE14EC">
              <w:rPr>
                <w:rFonts w:cs="Poppins"/>
                <w:szCs w:val="20"/>
                <w:lang w:val="en-US"/>
              </w:rPr>
              <w:t xml:space="preserve"> at all levels</w:t>
            </w:r>
            <w:r w:rsidR="00EF5BB7">
              <w:rPr>
                <w:rFonts w:cs="Poppins"/>
                <w:szCs w:val="20"/>
                <w:lang w:val="en-US"/>
              </w:rPr>
              <w:t>.</w:t>
            </w:r>
          </w:p>
          <w:p w14:paraId="71BE3F13" w14:textId="5FEE5066" w:rsidR="00040A36" w:rsidRDefault="001A0FB4" w:rsidP="00F3306C">
            <w:pPr>
              <w:spacing w:after="160" w:line="259" w:lineRule="auto"/>
              <w:rPr>
                <w:rFonts w:cs="Poppins"/>
                <w:szCs w:val="20"/>
                <w:lang w:val="en-US"/>
              </w:rPr>
            </w:pPr>
            <w:r>
              <w:rPr>
                <w:rFonts w:cs="Poppins"/>
                <w:szCs w:val="20"/>
                <w:lang w:val="en-US"/>
              </w:rPr>
              <w:t>The NIFVS FVRIC is committed</w:t>
            </w:r>
            <w:r w:rsidR="00040A36">
              <w:rPr>
                <w:rFonts w:cs="Poppins"/>
                <w:szCs w:val="20"/>
                <w:lang w:val="en-US"/>
              </w:rPr>
              <w:t xml:space="preserve"> to ensuring that capability building activities with </w:t>
            </w:r>
            <w:r w:rsidR="00D3385E">
              <w:rPr>
                <w:rFonts w:cs="Poppins"/>
                <w:szCs w:val="20"/>
                <w:lang w:val="en-US"/>
              </w:rPr>
              <w:t xml:space="preserve">victim survivors </w:t>
            </w:r>
            <w:r w:rsidR="00DD1FB1">
              <w:rPr>
                <w:rFonts w:cs="Poppins"/>
                <w:szCs w:val="20"/>
                <w:lang w:val="en-US"/>
              </w:rPr>
              <w:t>are both</w:t>
            </w:r>
            <w:r w:rsidR="00040A36">
              <w:rPr>
                <w:rFonts w:cs="Poppins"/>
                <w:szCs w:val="20"/>
                <w:lang w:val="en-US"/>
              </w:rPr>
              <w:t xml:space="preserve"> prioritised and acted upon.</w:t>
            </w:r>
          </w:p>
          <w:p w14:paraId="08FBA132" w14:textId="7B77C404" w:rsidR="002077D2" w:rsidRPr="00F3306C" w:rsidRDefault="00337DAC" w:rsidP="001B60A2">
            <w:pPr>
              <w:spacing w:after="160" w:line="259" w:lineRule="auto"/>
              <w:rPr>
                <w:rFonts w:cs="Poppins"/>
                <w:szCs w:val="20"/>
                <w:lang w:val="en-US"/>
              </w:rPr>
            </w:pPr>
            <w:r>
              <w:rPr>
                <w:rFonts w:cs="Poppins"/>
                <w:szCs w:val="20"/>
                <w:lang w:val="en-US"/>
              </w:rPr>
              <w:t>Victim survivors</w:t>
            </w:r>
            <w:r w:rsidR="00D574B4">
              <w:rPr>
                <w:rFonts w:cs="Poppins"/>
                <w:szCs w:val="20"/>
                <w:lang w:val="en-US"/>
              </w:rPr>
              <w:t xml:space="preserve"> advocate groups and individuals</w:t>
            </w:r>
            <w:r w:rsidR="00C53EDD">
              <w:rPr>
                <w:rFonts w:cs="Poppins"/>
                <w:szCs w:val="20"/>
                <w:lang w:val="en-US"/>
              </w:rPr>
              <w:t xml:space="preserve"> with </w:t>
            </w:r>
            <w:r w:rsidR="00937395">
              <w:rPr>
                <w:rFonts w:cs="Poppins"/>
                <w:szCs w:val="20"/>
                <w:lang w:val="en-US"/>
              </w:rPr>
              <w:t>lived experience</w:t>
            </w:r>
            <w:r w:rsidR="000A10A3">
              <w:rPr>
                <w:rFonts w:cs="Poppins"/>
                <w:szCs w:val="20"/>
                <w:lang w:val="en-US"/>
              </w:rPr>
              <w:t xml:space="preserve"> are invited to nominate a representative </w:t>
            </w:r>
            <w:r w:rsidR="00665D30">
              <w:rPr>
                <w:rFonts w:cs="Poppins"/>
                <w:szCs w:val="20"/>
                <w:lang w:val="en-US"/>
              </w:rPr>
              <w:t>for</w:t>
            </w:r>
            <w:r w:rsidR="000A10A3">
              <w:rPr>
                <w:rFonts w:cs="Poppins"/>
                <w:szCs w:val="20"/>
                <w:lang w:val="en-US"/>
              </w:rPr>
              <w:t xml:space="preserve"> the NIFVS FVRIC Leadership Group.</w:t>
            </w:r>
            <w:r w:rsidR="002B3550">
              <w:rPr>
                <w:rFonts w:cs="Poppins"/>
                <w:szCs w:val="20"/>
                <w:lang w:val="en-US"/>
              </w:rPr>
              <w:t xml:space="preserve"> The position will hold voting rights</w:t>
            </w:r>
            <w:r w:rsidR="00011FC0">
              <w:rPr>
                <w:rFonts w:cs="Poppins"/>
                <w:szCs w:val="20"/>
                <w:lang w:val="en-US"/>
              </w:rPr>
              <w:t>, influencing decision-making processes</w:t>
            </w:r>
            <w:r w:rsidR="002B3550">
              <w:rPr>
                <w:rFonts w:cs="Poppins"/>
                <w:szCs w:val="20"/>
                <w:lang w:val="en-US"/>
              </w:rPr>
              <w:t>.</w:t>
            </w:r>
          </w:p>
        </w:tc>
      </w:tr>
      <w:tr w:rsidR="000632B1" w:rsidRPr="00C52CD0" w14:paraId="4B12DC07" w14:textId="77777777" w:rsidTr="00F56812">
        <w:tc>
          <w:tcPr>
            <w:tcW w:w="1922" w:type="dxa"/>
            <w:shd w:val="clear" w:color="auto" w:fill="F2F2F2" w:themeFill="background1" w:themeFillShade="F2"/>
          </w:tcPr>
          <w:p w14:paraId="62C446A8" w14:textId="6C2FB9E6" w:rsidR="000632B1" w:rsidRDefault="000632B1">
            <w:pPr>
              <w:rPr>
                <w:rFonts w:ascii="Quicksand Medium" w:hAnsi="Quicksand Medium"/>
                <w:color w:val="E20076" w:themeColor="accent5"/>
                <w:sz w:val="24"/>
                <w:szCs w:val="24"/>
              </w:rPr>
            </w:pPr>
            <w:r w:rsidRPr="00A97327">
              <w:rPr>
                <w:rFonts w:ascii="Quicksand Medium" w:hAnsi="Quicksand Medium"/>
                <w:color w:val="AF0061"/>
                <w:sz w:val="24"/>
                <w:szCs w:val="24"/>
              </w:rPr>
              <w:t>Purpose</w:t>
            </w:r>
          </w:p>
        </w:tc>
        <w:tc>
          <w:tcPr>
            <w:tcW w:w="8426" w:type="dxa"/>
            <w:gridSpan w:val="2"/>
            <w:shd w:val="clear" w:color="auto" w:fill="FFFFFF" w:themeFill="background1"/>
          </w:tcPr>
          <w:p w14:paraId="12DD16FA" w14:textId="5C657D0D" w:rsidR="00ED1A93" w:rsidRPr="00ED1A93" w:rsidRDefault="00ED1A93" w:rsidP="00ED1A93">
            <w:pPr>
              <w:pStyle w:val="DotPoint"/>
              <w:numPr>
                <w:ilvl w:val="0"/>
                <w:numId w:val="3"/>
              </w:numPr>
              <w:spacing w:line="240" w:lineRule="auto"/>
              <w:ind w:left="357" w:hanging="357"/>
              <w:rPr>
                <w:rFonts w:ascii="Poppins" w:hAnsi="Poppins" w:cs="Poppins"/>
                <w:sz w:val="20"/>
              </w:rPr>
            </w:pPr>
            <w:r w:rsidRPr="00ED1A93">
              <w:rPr>
                <w:rFonts w:ascii="Poppins" w:hAnsi="Poppins" w:cs="Poppins"/>
                <w:sz w:val="20"/>
              </w:rPr>
              <w:t xml:space="preserve">Provide high-level area-based strategic leadership to the GMC across the NMR. </w:t>
            </w:r>
          </w:p>
          <w:p w14:paraId="46C71D6E" w14:textId="49011801" w:rsidR="00ED1A93" w:rsidRPr="00ED1A93" w:rsidRDefault="00ED1A93" w:rsidP="00ED1A93">
            <w:pPr>
              <w:pStyle w:val="DotPoint"/>
              <w:numPr>
                <w:ilvl w:val="0"/>
                <w:numId w:val="3"/>
              </w:numPr>
              <w:spacing w:line="240" w:lineRule="auto"/>
              <w:ind w:left="357" w:hanging="357"/>
              <w:rPr>
                <w:rFonts w:ascii="Poppins" w:hAnsi="Poppins" w:cs="Poppins"/>
                <w:sz w:val="20"/>
              </w:rPr>
            </w:pPr>
            <w:r w:rsidRPr="00ED1A93">
              <w:rPr>
                <w:rFonts w:ascii="Poppins" w:hAnsi="Poppins" w:cs="Poppins"/>
                <w:sz w:val="20"/>
              </w:rPr>
              <w:t>Strengthen system wide collaboration and decision-making processes by identifying and implementing improvements for local service delivery, and to advocate on relevant policy and program design issues.</w:t>
            </w:r>
          </w:p>
          <w:p w14:paraId="5FC0F008" w14:textId="00863EF6" w:rsidR="00ED1A93" w:rsidRPr="00ED1A93" w:rsidRDefault="00ED1A93" w:rsidP="00ED1A93">
            <w:pPr>
              <w:pStyle w:val="DotPoint"/>
              <w:numPr>
                <w:ilvl w:val="0"/>
                <w:numId w:val="3"/>
              </w:numPr>
              <w:spacing w:line="240" w:lineRule="auto"/>
              <w:ind w:left="357" w:hanging="357"/>
              <w:rPr>
                <w:rFonts w:ascii="Poppins" w:hAnsi="Poppins" w:cs="Poppins"/>
                <w:sz w:val="20"/>
              </w:rPr>
            </w:pPr>
            <w:r w:rsidRPr="00ED1A93">
              <w:rPr>
                <w:rFonts w:ascii="Poppins" w:hAnsi="Poppins" w:cs="Poppins"/>
                <w:sz w:val="20"/>
              </w:rPr>
              <w:t xml:space="preserve">Strengthen system integration and alignment though the implementation of the Victorian Government’s family </w:t>
            </w:r>
            <w:r w:rsidR="00AC05FA">
              <w:rPr>
                <w:rFonts w:ascii="Poppins" w:hAnsi="Poppins" w:cs="Poppins"/>
                <w:sz w:val="20"/>
              </w:rPr>
              <w:t>violence</w:t>
            </w:r>
            <w:r w:rsidRPr="00ED1A93">
              <w:rPr>
                <w:rFonts w:ascii="Poppins" w:hAnsi="Poppins" w:cs="Poppins"/>
                <w:sz w:val="20"/>
              </w:rPr>
              <w:t xml:space="preserve"> reform agenda.</w:t>
            </w:r>
          </w:p>
          <w:p w14:paraId="07C55267" w14:textId="59009ECA" w:rsidR="00ED1A93" w:rsidRPr="00ED1A93" w:rsidRDefault="00ED1A93" w:rsidP="00ED1A93">
            <w:pPr>
              <w:pStyle w:val="DotPoint"/>
              <w:numPr>
                <w:ilvl w:val="0"/>
                <w:numId w:val="3"/>
              </w:numPr>
              <w:spacing w:line="240" w:lineRule="auto"/>
              <w:ind w:left="357" w:hanging="357"/>
              <w:rPr>
                <w:rFonts w:ascii="Poppins" w:hAnsi="Poppins" w:cs="Poppins"/>
                <w:sz w:val="20"/>
              </w:rPr>
            </w:pPr>
            <w:r w:rsidRPr="00ED1A93">
              <w:rPr>
                <w:rFonts w:ascii="Poppins" w:hAnsi="Poppins" w:cs="Poppins"/>
                <w:sz w:val="20"/>
              </w:rPr>
              <w:t>Drive system development by fostering innovation.</w:t>
            </w:r>
          </w:p>
          <w:p w14:paraId="37F6F7AF" w14:textId="33C83B0F" w:rsidR="00ED1A93" w:rsidRPr="006A4635" w:rsidRDefault="00ED1A93" w:rsidP="00665D30">
            <w:pPr>
              <w:pStyle w:val="DotPoint"/>
              <w:numPr>
                <w:ilvl w:val="0"/>
                <w:numId w:val="3"/>
              </w:numPr>
              <w:spacing w:line="259" w:lineRule="auto"/>
              <w:ind w:left="357" w:hanging="357"/>
              <w:rPr>
                <w:rFonts w:ascii="Poppins" w:hAnsi="Poppins" w:cs="Poppins"/>
                <w:sz w:val="20"/>
              </w:rPr>
            </w:pPr>
            <w:r w:rsidRPr="00ED1A93">
              <w:rPr>
                <w:rFonts w:ascii="Poppins" w:hAnsi="Poppins" w:cs="Poppins"/>
                <w:sz w:val="20"/>
              </w:rPr>
              <w:t xml:space="preserve">Ensure that the voice of </w:t>
            </w:r>
            <w:r w:rsidRPr="00ED1A93" w:rsidDel="00E23EC2">
              <w:rPr>
                <w:rFonts w:ascii="Poppins" w:hAnsi="Poppins" w:cs="Poppins"/>
                <w:sz w:val="20"/>
              </w:rPr>
              <w:t xml:space="preserve">lived </w:t>
            </w:r>
            <w:r w:rsidRPr="00ED1A93">
              <w:rPr>
                <w:rFonts w:ascii="Poppins" w:hAnsi="Poppins" w:cs="Poppins"/>
                <w:sz w:val="20"/>
              </w:rPr>
              <w:t xml:space="preserve">experience is prioritised and informs decision-making </w:t>
            </w:r>
            <w:r w:rsidRPr="006A4635">
              <w:rPr>
                <w:rFonts w:ascii="Poppins" w:hAnsi="Poppins" w:cs="Poppins"/>
                <w:sz w:val="20"/>
              </w:rPr>
              <w:t>at all levels.</w:t>
            </w:r>
          </w:p>
          <w:p w14:paraId="1888CC3E" w14:textId="59CA6435" w:rsidR="00ED1A93" w:rsidRPr="00ED1A93" w:rsidRDefault="00ED1A93" w:rsidP="00ED1A93">
            <w:pPr>
              <w:pStyle w:val="DotPoint"/>
              <w:numPr>
                <w:ilvl w:val="0"/>
                <w:numId w:val="3"/>
              </w:numPr>
              <w:spacing w:line="240" w:lineRule="auto"/>
              <w:ind w:left="357" w:hanging="357"/>
              <w:rPr>
                <w:rFonts w:ascii="Poppins" w:hAnsi="Poppins" w:cs="Poppins"/>
                <w:sz w:val="20"/>
              </w:rPr>
            </w:pPr>
            <w:r w:rsidRPr="006A4635">
              <w:rPr>
                <w:rFonts w:ascii="Poppins" w:hAnsi="Poppins" w:cs="Poppins"/>
                <w:sz w:val="20"/>
              </w:rPr>
              <w:t xml:space="preserve">Enables the guiding principles of </w:t>
            </w:r>
            <w:hyperlink r:id="rId11" w:history="1">
              <w:r w:rsidR="00637777" w:rsidRPr="0037056E">
                <w:rPr>
                  <w:rStyle w:val="Hyperlink"/>
                  <w:b/>
                  <w:sz w:val="20"/>
                </w:rPr>
                <w:t xml:space="preserve">The Family Violence Experts by Experience </w:t>
              </w:r>
              <w:r w:rsidR="00D41EDB" w:rsidRPr="0037056E">
                <w:rPr>
                  <w:rStyle w:val="Hyperlink"/>
                  <w:b/>
                  <w:sz w:val="20"/>
                </w:rPr>
                <w:t>Framework</w:t>
              </w:r>
            </w:hyperlink>
            <w:r w:rsidR="00D41EDB" w:rsidRPr="006A4635">
              <w:rPr>
                <w:rFonts w:ascii="Poppins" w:hAnsi="Poppins" w:cs="Poppins"/>
                <w:i/>
                <w:iCs w:val="0"/>
                <w:sz w:val="20"/>
              </w:rPr>
              <w:t xml:space="preserve"> </w:t>
            </w:r>
            <w:r w:rsidR="00D41EDB" w:rsidRPr="006A4635">
              <w:rPr>
                <w:rFonts w:ascii="Poppins" w:hAnsi="Poppins" w:cs="Poppins"/>
                <w:sz w:val="20"/>
              </w:rPr>
              <w:t>to</w:t>
            </w:r>
            <w:r w:rsidRPr="00ED1A93">
              <w:rPr>
                <w:rFonts w:ascii="Poppins" w:hAnsi="Poppins" w:cs="Poppins"/>
                <w:sz w:val="20"/>
              </w:rPr>
              <w:t xml:space="preserve"> inform all our collective actions.</w:t>
            </w:r>
          </w:p>
          <w:p w14:paraId="1ED77792" w14:textId="25AC1DA7" w:rsidR="000632B1" w:rsidRPr="00ED1A93" w:rsidRDefault="00ED1A93" w:rsidP="00665D30">
            <w:pPr>
              <w:pStyle w:val="DotPoint"/>
              <w:numPr>
                <w:ilvl w:val="0"/>
                <w:numId w:val="3"/>
              </w:numPr>
              <w:spacing w:after="160" w:line="240" w:lineRule="auto"/>
              <w:ind w:left="357" w:hanging="357"/>
            </w:pPr>
            <w:r w:rsidRPr="00ED1A93">
              <w:rPr>
                <w:rFonts w:ascii="Poppins" w:hAnsi="Poppins" w:cs="Poppins"/>
                <w:sz w:val="20"/>
              </w:rPr>
              <w:t>Provide overarching guidance and support to the working groups delivering on specific work identified in the key strategic priorities as identified in the relevant NIFVS FVRIC Strategic Plan and Annual Action Plans.</w:t>
            </w:r>
          </w:p>
        </w:tc>
      </w:tr>
      <w:tr w:rsidR="0017366F" w:rsidRPr="00C52CD0" w14:paraId="1E492012" w14:textId="77777777" w:rsidTr="00F56812">
        <w:tc>
          <w:tcPr>
            <w:tcW w:w="1922" w:type="dxa"/>
            <w:shd w:val="clear" w:color="auto" w:fill="F2F2F2" w:themeFill="background1" w:themeFillShade="F2"/>
          </w:tcPr>
          <w:p w14:paraId="007C985A" w14:textId="720B2988" w:rsidR="0017366F" w:rsidRDefault="00D75CDD">
            <w:pPr>
              <w:rPr>
                <w:rFonts w:ascii="Quicksand Medium" w:hAnsi="Quicksand Medium"/>
                <w:color w:val="E20076" w:themeColor="accent5"/>
                <w:sz w:val="24"/>
                <w:szCs w:val="24"/>
              </w:rPr>
            </w:pPr>
            <w:r w:rsidRPr="00A97327">
              <w:rPr>
                <w:rFonts w:ascii="Quicksand Medium" w:hAnsi="Quicksand Medium"/>
                <w:color w:val="AF0061"/>
                <w:sz w:val="24"/>
                <w:szCs w:val="24"/>
              </w:rPr>
              <w:t>Leadership Group</w:t>
            </w:r>
          </w:p>
        </w:tc>
        <w:tc>
          <w:tcPr>
            <w:tcW w:w="8426" w:type="dxa"/>
            <w:gridSpan w:val="2"/>
            <w:shd w:val="clear" w:color="auto" w:fill="FFFFFF" w:themeFill="background1"/>
          </w:tcPr>
          <w:p w14:paraId="753CC9E7" w14:textId="7D503988" w:rsidR="0017366F" w:rsidRDefault="000632B1" w:rsidP="00D75CDD">
            <w:pPr>
              <w:pStyle w:val="ListParagraph"/>
              <w:numPr>
                <w:ilvl w:val="0"/>
                <w:numId w:val="3"/>
              </w:numPr>
              <w:spacing w:after="160" w:line="259" w:lineRule="auto"/>
              <w:rPr>
                <w:rFonts w:cs="Poppins"/>
                <w:szCs w:val="20"/>
                <w:lang w:val="en-US"/>
              </w:rPr>
            </w:pPr>
            <w:r>
              <w:rPr>
                <w:rFonts w:cs="Poppins"/>
                <w:szCs w:val="20"/>
                <w:lang w:val="en-US"/>
              </w:rPr>
              <w:t>Representation t</w:t>
            </w:r>
            <w:r w:rsidR="00D75CDD">
              <w:rPr>
                <w:rFonts w:cs="Poppins"/>
                <w:szCs w:val="20"/>
                <w:lang w:val="en-US"/>
              </w:rPr>
              <w:t xml:space="preserve">enure is </w:t>
            </w:r>
            <w:r w:rsidR="00665D30">
              <w:rPr>
                <w:rFonts w:cs="Poppins"/>
                <w:szCs w:val="20"/>
                <w:lang w:val="en-US"/>
              </w:rPr>
              <w:t>2 years</w:t>
            </w:r>
            <w:r w:rsidR="00E631D4">
              <w:rPr>
                <w:rFonts w:cs="Poppins"/>
                <w:szCs w:val="20"/>
                <w:lang w:val="en-US"/>
              </w:rPr>
              <w:t>.</w:t>
            </w:r>
          </w:p>
          <w:p w14:paraId="35B82E1A" w14:textId="3B77A35F" w:rsidR="000F5EE0" w:rsidRPr="000F5EE0" w:rsidRDefault="000632B1" w:rsidP="000F5EE0">
            <w:pPr>
              <w:pStyle w:val="ListParagraph"/>
              <w:numPr>
                <w:ilvl w:val="0"/>
                <w:numId w:val="3"/>
              </w:numPr>
              <w:spacing w:after="160" w:line="259" w:lineRule="auto"/>
              <w:rPr>
                <w:rFonts w:cs="Poppins"/>
                <w:lang w:val="en-US"/>
              </w:rPr>
            </w:pPr>
            <w:r w:rsidRPr="109D3D49">
              <w:rPr>
                <w:rFonts w:cs="Poppins"/>
                <w:lang w:val="en-US"/>
              </w:rPr>
              <w:t>Meetings will</w:t>
            </w:r>
            <w:r w:rsidR="00B44AE8" w:rsidRPr="109D3D49">
              <w:rPr>
                <w:rFonts w:cs="Poppins"/>
                <w:lang w:val="en-US"/>
              </w:rPr>
              <w:t xml:space="preserve"> be held for 2 hours on a </w:t>
            </w:r>
            <w:r w:rsidR="001C4F9A" w:rsidRPr="109D3D49">
              <w:rPr>
                <w:rFonts w:cs="Poppins"/>
                <w:lang w:val="en-US"/>
              </w:rPr>
              <w:t>6-weekly</w:t>
            </w:r>
            <w:r w:rsidR="00B44AE8" w:rsidRPr="109D3D49">
              <w:rPr>
                <w:rFonts w:cs="Poppins"/>
                <w:lang w:val="en-US"/>
              </w:rPr>
              <w:t xml:space="preserve"> basis for the first 12 month</w:t>
            </w:r>
            <w:r w:rsidR="000F5EE0" w:rsidRPr="109D3D49">
              <w:rPr>
                <w:rFonts w:cs="Poppins"/>
                <w:lang w:val="en-US"/>
              </w:rPr>
              <w:t>s, with a total of 9 meetings,</w:t>
            </w:r>
            <w:r w:rsidR="00B44AE8" w:rsidRPr="109D3D49">
              <w:rPr>
                <w:rFonts w:cs="Poppins"/>
                <w:lang w:val="en-US"/>
              </w:rPr>
              <w:t xml:space="preserve"> and then will be subject to review.</w:t>
            </w:r>
            <w:r w:rsidR="000F5EE0" w:rsidRPr="109D3D49">
              <w:rPr>
                <w:rFonts w:cs="Poppins"/>
                <w:lang w:val="en-US"/>
              </w:rPr>
              <w:t xml:space="preserve"> </w:t>
            </w:r>
          </w:p>
          <w:p w14:paraId="46ED725C" w14:textId="18972B1A" w:rsidR="00CC6687" w:rsidRPr="00CC6687" w:rsidRDefault="00B44AE8" w:rsidP="00CC6687">
            <w:pPr>
              <w:pStyle w:val="ListParagraph"/>
              <w:numPr>
                <w:ilvl w:val="0"/>
                <w:numId w:val="3"/>
              </w:numPr>
              <w:spacing w:after="160" w:line="259" w:lineRule="auto"/>
              <w:ind w:left="357" w:hanging="357"/>
              <w:contextualSpacing w:val="0"/>
              <w:rPr>
                <w:rFonts w:cs="Poppins"/>
                <w:szCs w:val="20"/>
                <w:lang w:val="en-US"/>
              </w:rPr>
            </w:pPr>
            <w:r>
              <w:rPr>
                <w:rFonts w:cs="Poppins"/>
                <w:szCs w:val="20"/>
                <w:lang w:val="en-US"/>
              </w:rPr>
              <w:lastRenderedPageBreak/>
              <w:t xml:space="preserve">Meetings will be held primarily online however there will be </w:t>
            </w:r>
            <w:r w:rsidR="000F5EE0">
              <w:rPr>
                <w:rFonts w:cs="Poppins"/>
                <w:szCs w:val="20"/>
                <w:lang w:val="en-US"/>
              </w:rPr>
              <w:t xml:space="preserve">hybrid and/or </w:t>
            </w:r>
            <w:r>
              <w:rPr>
                <w:rFonts w:cs="Poppins"/>
                <w:szCs w:val="20"/>
                <w:lang w:val="en-US"/>
              </w:rPr>
              <w:t>in-person meetings</w:t>
            </w:r>
            <w:r w:rsidR="002B3550">
              <w:rPr>
                <w:rFonts w:cs="Poppins"/>
                <w:szCs w:val="20"/>
                <w:lang w:val="en-US"/>
              </w:rPr>
              <w:t xml:space="preserve"> by agreement with the </w:t>
            </w:r>
            <w:r w:rsidR="00630AFC">
              <w:rPr>
                <w:rFonts w:cs="Poppins"/>
                <w:szCs w:val="20"/>
                <w:lang w:val="en-US"/>
              </w:rPr>
              <w:t xml:space="preserve">FVRIC </w:t>
            </w:r>
            <w:r w:rsidR="002B3550">
              <w:rPr>
                <w:rFonts w:cs="Poppins"/>
                <w:szCs w:val="20"/>
                <w:lang w:val="en-US"/>
              </w:rPr>
              <w:t>Leadership Group.</w:t>
            </w:r>
          </w:p>
        </w:tc>
      </w:tr>
      <w:tr w:rsidR="00F56812" w:rsidRPr="00C52CD0" w14:paraId="7A53A886" w14:textId="77777777" w:rsidTr="00F56812">
        <w:tc>
          <w:tcPr>
            <w:tcW w:w="1922" w:type="dxa"/>
            <w:shd w:val="clear" w:color="auto" w:fill="F2F2F2" w:themeFill="background1" w:themeFillShade="F2"/>
          </w:tcPr>
          <w:p w14:paraId="6E950CAF" w14:textId="050DA72D" w:rsidR="00F56812" w:rsidRPr="00A97327" w:rsidRDefault="00F56812" w:rsidP="005848F4">
            <w:pPr>
              <w:rPr>
                <w:rFonts w:ascii="Quicksand Medium" w:hAnsi="Quicksand Medium"/>
                <w:color w:val="AF0061"/>
                <w:sz w:val="24"/>
                <w:szCs w:val="24"/>
              </w:rPr>
            </w:pPr>
            <w:r w:rsidRPr="00A97327">
              <w:rPr>
                <w:rFonts w:ascii="Quicksand Medium" w:hAnsi="Quicksand Medium"/>
                <w:color w:val="AF0061"/>
                <w:sz w:val="24"/>
                <w:szCs w:val="24"/>
              </w:rPr>
              <w:lastRenderedPageBreak/>
              <w:t xml:space="preserve">Key Responsibilities </w:t>
            </w:r>
            <w:r w:rsidR="0055603E" w:rsidRPr="00A97327">
              <w:rPr>
                <w:rFonts w:ascii="Quicksand Medium" w:hAnsi="Quicksand Medium"/>
                <w:color w:val="AF0061"/>
                <w:sz w:val="24"/>
                <w:szCs w:val="24"/>
              </w:rPr>
              <w:t>and selection criteria</w:t>
            </w:r>
          </w:p>
          <w:p w14:paraId="4632033D" w14:textId="77777777" w:rsidR="00F56812" w:rsidRPr="005E5337" w:rsidRDefault="00F56812">
            <w:pPr>
              <w:rPr>
                <w:rFonts w:ascii="Quicksand Medium" w:hAnsi="Quicksand Medium"/>
                <w:color w:val="E20076"/>
                <w:sz w:val="24"/>
                <w:szCs w:val="24"/>
              </w:rPr>
            </w:pPr>
          </w:p>
        </w:tc>
        <w:tc>
          <w:tcPr>
            <w:tcW w:w="8426" w:type="dxa"/>
            <w:gridSpan w:val="2"/>
            <w:shd w:val="clear" w:color="auto" w:fill="FFFFFF" w:themeFill="background1"/>
          </w:tcPr>
          <w:p w14:paraId="159181CB" w14:textId="1BBF1E54" w:rsidR="0055603E" w:rsidRPr="0037056E" w:rsidRDefault="0055603E" w:rsidP="0037056E">
            <w:pPr>
              <w:tabs>
                <w:tab w:val="left" w:pos="426"/>
              </w:tabs>
              <w:spacing w:before="120" w:after="120"/>
              <w:rPr>
                <w:rFonts w:ascii="Verdana" w:hAnsi="Verdana" w:cs="Arial"/>
                <w:b/>
                <w:bCs/>
                <w:szCs w:val="24"/>
                <w:lang w:val="en-GB"/>
              </w:rPr>
            </w:pPr>
            <w:r w:rsidRPr="0037056E">
              <w:rPr>
                <w:rFonts w:ascii="Verdana" w:hAnsi="Verdana" w:cs="Arial"/>
                <w:b/>
                <w:bCs/>
                <w:szCs w:val="24"/>
                <w:lang w:val="en-GB"/>
              </w:rPr>
              <w:t>Selection Criteria:</w:t>
            </w:r>
          </w:p>
          <w:p w14:paraId="43DCDD66" w14:textId="161743D2" w:rsidR="0035600B" w:rsidRDefault="0035600B" w:rsidP="004279A8">
            <w:pPr>
              <w:pStyle w:val="ListParagraph"/>
              <w:numPr>
                <w:ilvl w:val="0"/>
                <w:numId w:val="1"/>
              </w:numPr>
              <w:tabs>
                <w:tab w:val="left" w:pos="426"/>
              </w:tabs>
              <w:spacing w:before="120" w:after="120"/>
              <w:contextualSpacing w:val="0"/>
              <w:rPr>
                <w:rFonts w:ascii="Verdana" w:hAnsi="Verdana" w:cs="Arial"/>
                <w:szCs w:val="24"/>
                <w:lang w:val="en-GB"/>
              </w:rPr>
            </w:pPr>
            <w:r>
              <w:rPr>
                <w:szCs w:val="24"/>
                <w:lang w:val="en-GB"/>
              </w:rPr>
              <w:t>Current consent to check and release National Police Record with a satisfactory outcome.</w:t>
            </w:r>
          </w:p>
          <w:p w14:paraId="73CB71F8" w14:textId="31E2EF0F" w:rsidR="0035600B" w:rsidRPr="0037056E" w:rsidRDefault="004279A8" w:rsidP="004279A8">
            <w:pPr>
              <w:pStyle w:val="ListParagraph"/>
              <w:numPr>
                <w:ilvl w:val="0"/>
                <w:numId w:val="1"/>
              </w:numPr>
              <w:tabs>
                <w:tab w:val="left" w:pos="426"/>
              </w:tabs>
              <w:spacing w:before="120" w:after="120"/>
              <w:contextualSpacing w:val="0"/>
              <w:rPr>
                <w:rFonts w:ascii="Verdana" w:hAnsi="Verdana" w:cs="Arial"/>
                <w:szCs w:val="24"/>
                <w:lang w:val="en-GB"/>
              </w:rPr>
            </w:pPr>
            <w:r>
              <w:rPr>
                <w:szCs w:val="24"/>
                <w:lang w:val="en-GB"/>
              </w:rPr>
              <w:t>Must hold working rights in Australia.</w:t>
            </w:r>
          </w:p>
          <w:p w14:paraId="6FDF90D8" w14:textId="68E10A3D" w:rsidR="0055603E" w:rsidRPr="0037056E" w:rsidRDefault="0055603E" w:rsidP="004279A8">
            <w:pPr>
              <w:pStyle w:val="ListParagraph"/>
              <w:numPr>
                <w:ilvl w:val="0"/>
                <w:numId w:val="1"/>
              </w:numPr>
              <w:tabs>
                <w:tab w:val="left" w:pos="426"/>
              </w:tabs>
              <w:spacing w:before="120" w:after="120"/>
              <w:contextualSpacing w:val="0"/>
              <w:rPr>
                <w:rFonts w:ascii="Verdana" w:hAnsi="Verdana" w:cs="Arial"/>
                <w:szCs w:val="24"/>
                <w:lang w:val="en-GB"/>
              </w:rPr>
            </w:pPr>
            <w:r>
              <w:rPr>
                <w:szCs w:val="24"/>
                <w:lang w:val="en-GB"/>
              </w:rPr>
              <w:t xml:space="preserve">Must </w:t>
            </w:r>
            <w:proofErr w:type="gramStart"/>
            <w:r>
              <w:rPr>
                <w:szCs w:val="24"/>
                <w:lang w:val="en-GB"/>
              </w:rPr>
              <w:t>have an understanding of</w:t>
            </w:r>
            <w:proofErr w:type="gramEnd"/>
            <w:r>
              <w:rPr>
                <w:szCs w:val="24"/>
                <w:lang w:val="en-GB"/>
              </w:rPr>
              <w:t xml:space="preserve"> the Family Violence sector in Victoria.</w:t>
            </w:r>
          </w:p>
          <w:p w14:paraId="00E9C19C" w14:textId="0F4D4A8B" w:rsidR="0055603E" w:rsidRPr="0037056E" w:rsidRDefault="0055603E" w:rsidP="004279A8">
            <w:pPr>
              <w:pStyle w:val="ListParagraph"/>
              <w:numPr>
                <w:ilvl w:val="0"/>
                <w:numId w:val="1"/>
              </w:numPr>
              <w:tabs>
                <w:tab w:val="left" w:pos="426"/>
              </w:tabs>
              <w:spacing w:before="120" w:after="120"/>
              <w:contextualSpacing w:val="0"/>
              <w:rPr>
                <w:rFonts w:ascii="Verdana" w:hAnsi="Verdana" w:cs="Arial"/>
                <w:szCs w:val="24"/>
                <w:lang w:val="en-GB"/>
              </w:rPr>
            </w:pPr>
            <w:r>
              <w:rPr>
                <w:rFonts w:cs="Poppins"/>
                <w:szCs w:val="20"/>
                <w:lang w:val="en-US"/>
              </w:rPr>
              <w:t>Current participation in a peer-support program is preferred for this position.</w:t>
            </w:r>
          </w:p>
          <w:p w14:paraId="119B0739" w14:textId="2CE2C348" w:rsidR="0055603E" w:rsidRPr="0037056E" w:rsidRDefault="0055603E" w:rsidP="0037056E">
            <w:pPr>
              <w:tabs>
                <w:tab w:val="left" w:pos="426"/>
              </w:tabs>
              <w:spacing w:before="120" w:after="120"/>
              <w:rPr>
                <w:rFonts w:ascii="Verdana" w:hAnsi="Verdana" w:cs="Arial"/>
                <w:b/>
                <w:bCs/>
                <w:szCs w:val="24"/>
                <w:lang w:val="en-GB"/>
              </w:rPr>
            </w:pPr>
            <w:r w:rsidRPr="0037056E">
              <w:rPr>
                <w:rFonts w:ascii="Verdana" w:hAnsi="Verdana" w:cs="Arial"/>
                <w:b/>
                <w:bCs/>
                <w:szCs w:val="24"/>
                <w:lang w:val="en-GB"/>
              </w:rPr>
              <w:t>Key Responsibilities:</w:t>
            </w:r>
          </w:p>
          <w:p w14:paraId="7D8F4DC0" w14:textId="3EEBB6AA" w:rsidR="00E44C04" w:rsidRDefault="00B27FC4" w:rsidP="004279A8">
            <w:pPr>
              <w:pStyle w:val="ListParagraph"/>
              <w:numPr>
                <w:ilvl w:val="0"/>
                <w:numId w:val="1"/>
              </w:numPr>
              <w:spacing w:after="160" w:line="259" w:lineRule="auto"/>
              <w:rPr>
                <w:rFonts w:cs="Poppins"/>
                <w:szCs w:val="20"/>
                <w:lang w:val="en-US"/>
              </w:rPr>
            </w:pPr>
            <w:r w:rsidRPr="00E44C04">
              <w:rPr>
                <w:rFonts w:cs="Poppins"/>
                <w:szCs w:val="20"/>
                <w:lang w:val="en-US"/>
              </w:rPr>
              <w:t xml:space="preserve">Attend </w:t>
            </w:r>
            <w:r w:rsidR="00630AFC">
              <w:rPr>
                <w:rFonts w:cs="Poppins"/>
                <w:szCs w:val="20"/>
                <w:lang w:val="en-US"/>
              </w:rPr>
              <w:t xml:space="preserve">FVRIC </w:t>
            </w:r>
            <w:r w:rsidRPr="00E44C04">
              <w:rPr>
                <w:rFonts w:cs="Poppins"/>
                <w:szCs w:val="20"/>
                <w:lang w:val="en-US"/>
              </w:rPr>
              <w:t>Leadership Group meetings</w:t>
            </w:r>
            <w:r w:rsidR="00E44C04" w:rsidRPr="00E44C04">
              <w:rPr>
                <w:rFonts w:cs="Poppins"/>
                <w:szCs w:val="20"/>
                <w:lang w:val="en-US"/>
              </w:rPr>
              <w:t>.</w:t>
            </w:r>
          </w:p>
          <w:p w14:paraId="605AC3BF" w14:textId="2BE4A4B4" w:rsidR="00F3306C" w:rsidRPr="00E44C04" w:rsidRDefault="00F3306C" w:rsidP="004279A8">
            <w:pPr>
              <w:pStyle w:val="ListParagraph"/>
              <w:numPr>
                <w:ilvl w:val="0"/>
                <w:numId w:val="1"/>
              </w:numPr>
              <w:spacing w:after="160" w:line="259" w:lineRule="auto"/>
              <w:rPr>
                <w:rFonts w:cs="Poppins"/>
                <w:szCs w:val="20"/>
                <w:lang w:val="en-US"/>
              </w:rPr>
            </w:pPr>
            <w:r w:rsidRPr="00E44C04">
              <w:rPr>
                <w:rFonts w:cs="Poppins"/>
                <w:szCs w:val="20"/>
                <w:lang w:val="en-US"/>
              </w:rPr>
              <w:t>Support the functions of the FVRIC Leadership Group.</w:t>
            </w:r>
          </w:p>
          <w:p w14:paraId="151465CF" w14:textId="38030F30" w:rsidR="00F3306C" w:rsidRPr="00A07123" w:rsidRDefault="00F3306C" w:rsidP="004279A8">
            <w:pPr>
              <w:pStyle w:val="ListParagraph"/>
              <w:numPr>
                <w:ilvl w:val="0"/>
                <w:numId w:val="1"/>
              </w:numPr>
              <w:spacing w:after="160" w:line="259" w:lineRule="auto"/>
              <w:rPr>
                <w:rFonts w:cs="Poppins"/>
                <w:szCs w:val="20"/>
                <w:lang w:val="en-US"/>
              </w:rPr>
            </w:pPr>
            <w:r>
              <w:rPr>
                <w:rFonts w:cs="Poppins"/>
                <w:szCs w:val="20"/>
                <w:lang w:val="en-US"/>
              </w:rPr>
              <w:t>Act as an advocate on behalf of</w:t>
            </w:r>
            <w:r w:rsidR="00520086">
              <w:rPr>
                <w:rFonts w:cs="Poppins"/>
                <w:szCs w:val="20"/>
                <w:lang w:val="en-US"/>
              </w:rPr>
              <w:t xml:space="preserve"> </w:t>
            </w:r>
            <w:r w:rsidR="00630AFC">
              <w:rPr>
                <w:rFonts w:cs="Poppins"/>
                <w:szCs w:val="20"/>
                <w:lang w:val="en-US"/>
              </w:rPr>
              <w:t xml:space="preserve">victim </w:t>
            </w:r>
            <w:r>
              <w:rPr>
                <w:rFonts w:cs="Poppins"/>
                <w:szCs w:val="20"/>
                <w:lang w:val="en-US"/>
              </w:rPr>
              <w:t>survivors of family who live and work in Melbourne’s northern suburbs.</w:t>
            </w:r>
          </w:p>
          <w:p w14:paraId="4A926D7F" w14:textId="77777777" w:rsidR="00F3306C" w:rsidRDefault="00F3306C" w:rsidP="004279A8">
            <w:pPr>
              <w:pStyle w:val="ListParagraph"/>
              <w:numPr>
                <w:ilvl w:val="0"/>
                <w:numId w:val="1"/>
              </w:numPr>
              <w:spacing w:after="160" w:line="259" w:lineRule="auto"/>
              <w:rPr>
                <w:rFonts w:cs="Poppins"/>
                <w:szCs w:val="20"/>
                <w:lang w:val="en-US"/>
              </w:rPr>
            </w:pPr>
            <w:r w:rsidRPr="005A5151">
              <w:rPr>
                <w:rFonts w:cs="Poppins"/>
                <w:szCs w:val="20"/>
                <w:lang w:val="en-US"/>
              </w:rPr>
              <w:t>Ensure the activities</w:t>
            </w:r>
            <w:r>
              <w:rPr>
                <w:rFonts w:cs="Poppins"/>
                <w:szCs w:val="20"/>
                <w:lang w:val="en-US"/>
              </w:rPr>
              <w:t>, including Strategic Planning and Annual Action Planning and Review processes, are culturally informed and safe</w:t>
            </w:r>
            <w:r w:rsidRPr="00C52CD0">
              <w:rPr>
                <w:rFonts w:cs="Poppins"/>
                <w:szCs w:val="20"/>
                <w:lang w:val="en-US"/>
              </w:rPr>
              <w:t xml:space="preserve">. </w:t>
            </w:r>
          </w:p>
          <w:p w14:paraId="07B30857" w14:textId="1BBA6D9A" w:rsidR="00F56812" w:rsidRPr="005848F4" w:rsidRDefault="00F3306C" w:rsidP="004279A8">
            <w:pPr>
              <w:pStyle w:val="ListParagraph"/>
              <w:numPr>
                <w:ilvl w:val="0"/>
                <w:numId w:val="1"/>
              </w:numPr>
              <w:spacing w:after="160" w:line="259" w:lineRule="auto"/>
              <w:rPr>
                <w:rFonts w:cs="Poppins"/>
                <w:szCs w:val="20"/>
                <w:lang w:val="en-US"/>
              </w:rPr>
            </w:pPr>
            <w:r>
              <w:rPr>
                <w:rFonts w:cs="Poppins"/>
                <w:szCs w:val="20"/>
                <w:lang w:val="en-US"/>
              </w:rPr>
              <w:t xml:space="preserve">Participate in </w:t>
            </w:r>
            <w:r w:rsidR="0030325B">
              <w:rPr>
                <w:rFonts w:cs="Poppins"/>
                <w:szCs w:val="20"/>
                <w:lang w:val="en-US"/>
              </w:rPr>
              <w:t xml:space="preserve">FVRIC </w:t>
            </w:r>
            <w:r>
              <w:rPr>
                <w:rFonts w:cs="Poppins"/>
                <w:szCs w:val="20"/>
                <w:lang w:val="en-US"/>
              </w:rPr>
              <w:t>Working Groups as is appropriate.</w:t>
            </w:r>
          </w:p>
        </w:tc>
      </w:tr>
      <w:tr w:rsidR="00F56812" w:rsidRPr="00901F4A" w14:paraId="3E6084DA" w14:textId="77777777" w:rsidTr="00F56812">
        <w:tc>
          <w:tcPr>
            <w:tcW w:w="10348" w:type="dxa"/>
            <w:gridSpan w:val="3"/>
            <w:shd w:val="clear" w:color="auto" w:fill="D9D9D9" w:themeFill="background1" w:themeFillShade="D9"/>
          </w:tcPr>
          <w:p w14:paraId="4D43D573" w14:textId="6A3E8597" w:rsidR="00F56812" w:rsidRPr="00A90FA6" w:rsidRDefault="00F56812" w:rsidP="00C36F63">
            <w:pPr>
              <w:tabs>
                <w:tab w:val="left" w:pos="4536"/>
              </w:tabs>
              <w:spacing w:before="120" w:after="120"/>
              <w:rPr>
                <w:rFonts w:ascii="Quicksand Medium" w:hAnsi="Quicksand Medium"/>
                <w:bCs/>
                <w:color w:val="E20076" w:themeColor="accent1"/>
                <w:sz w:val="36"/>
                <w:szCs w:val="36"/>
              </w:rPr>
            </w:pPr>
            <w:r w:rsidRPr="00A97327">
              <w:rPr>
                <w:rFonts w:ascii="Quicksand Medium" w:hAnsi="Quicksand Medium"/>
                <w:bCs/>
                <w:color w:val="AF0061"/>
                <w:sz w:val="36"/>
                <w:szCs w:val="36"/>
              </w:rPr>
              <w:t>Expression of Interest (EOI)</w:t>
            </w:r>
            <w:r w:rsidR="00773B01" w:rsidRPr="00A97327">
              <w:rPr>
                <w:rFonts w:ascii="Quicksand Medium" w:hAnsi="Quicksand Medium"/>
                <w:bCs/>
                <w:color w:val="AF0061"/>
                <w:sz w:val="36"/>
                <w:szCs w:val="36"/>
              </w:rPr>
              <w:t xml:space="preserve"> </w:t>
            </w:r>
          </w:p>
        </w:tc>
      </w:tr>
      <w:tr w:rsidR="00F56812" w:rsidRPr="0068590B" w14:paraId="5AD636F8" w14:textId="77777777" w:rsidTr="00F56812">
        <w:trPr>
          <w:trHeight w:val="890"/>
        </w:trPr>
        <w:tc>
          <w:tcPr>
            <w:tcW w:w="10348" w:type="dxa"/>
            <w:gridSpan w:val="3"/>
            <w:shd w:val="clear" w:color="auto" w:fill="FFFFFF" w:themeFill="background1"/>
          </w:tcPr>
          <w:p w14:paraId="7D1167C5" w14:textId="5804F241" w:rsidR="00F56812" w:rsidRDefault="00F56812" w:rsidP="008836CF">
            <w:pPr>
              <w:pStyle w:val="paragraph"/>
              <w:numPr>
                <w:ilvl w:val="0"/>
                <w:numId w:val="2"/>
              </w:numPr>
              <w:spacing w:before="0" w:beforeAutospacing="0" w:after="0" w:afterAutospacing="0"/>
              <w:textAlignment w:val="baseline"/>
              <w:rPr>
                <w:rStyle w:val="normaltextrun"/>
                <w:rFonts w:ascii="Poppins" w:hAnsi="Poppins" w:cs="Poppins"/>
                <w:sz w:val="20"/>
                <w:szCs w:val="20"/>
              </w:rPr>
            </w:pPr>
            <w:r>
              <w:rPr>
                <w:rStyle w:val="normaltextrun"/>
                <w:rFonts w:ascii="Poppins" w:hAnsi="Poppins" w:cs="Poppins"/>
                <w:sz w:val="20"/>
                <w:szCs w:val="20"/>
              </w:rPr>
              <w:t>All EOIs applications must contain a statement addressing each of the key responsibilities</w:t>
            </w:r>
            <w:r w:rsidR="0055603E">
              <w:rPr>
                <w:rStyle w:val="normaltextrun"/>
                <w:rFonts w:ascii="Poppins" w:hAnsi="Poppins" w:cs="Poppins"/>
                <w:sz w:val="20"/>
                <w:szCs w:val="20"/>
              </w:rPr>
              <w:t xml:space="preserve"> and selection criteria</w:t>
            </w:r>
            <w:r>
              <w:rPr>
                <w:rStyle w:val="normaltextrun"/>
                <w:rFonts w:ascii="Poppins" w:hAnsi="Poppins" w:cs="Poppins"/>
                <w:sz w:val="20"/>
                <w:szCs w:val="20"/>
              </w:rPr>
              <w:t>.</w:t>
            </w:r>
          </w:p>
          <w:p w14:paraId="75654DDA" w14:textId="326437A4" w:rsidR="00F56812" w:rsidRDefault="00F56812" w:rsidP="000C7A44">
            <w:pPr>
              <w:pStyle w:val="paragraph"/>
              <w:numPr>
                <w:ilvl w:val="0"/>
                <w:numId w:val="2"/>
              </w:numPr>
              <w:spacing w:before="0" w:beforeAutospacing="0" w:after="0" w:afterAutospacing="0"/>
              <w:textAlignment w:val="baseline"/>
              <w:rPr>
                <w:rStyle w:val="normaltextrun"/>
                <w:rFonts w:ascii="Poppins" w:hAnsi="Poppins" w:cs="Poppins"/>
                <w:sz w:val="20"/>
                <w:szCs w:val="20"/>
              </w:rPr>
            </w:pPr>
            <w:r>
              <w:rPr>
                <w:rStyle w:val="normaltextrun"/>
                <w:rFonts w:ascii="Poppins" w:hAnsi="Poppins" w:cs="Poppins"/>
                <w:sz w:val="20"/>
                <w:szCs w:val="20"/>
              </w:rPr>
              <w:t>Two recent referees are required.</w:t>
            </w:r>
          </w:p>
          <w:p w14:paraId="7F0CB24F" w14:textId="514556CC" w:rsidR="00F56812" w:rsidRPr="00C31678" w:rsidRDefault="00F56812" w:rsidP="005A5151">
            <w:pPr>
              <w:pStyle w:val="paragraph"/>
              <w:numPr>
                <w:ilvl w:val="0"/>
                <w:numId w:val="2"/>
              </w:numPr>
              <w:spacing w:before="0" w:beforeAutospacing="0" w:after="0" w:afterAutospacing="0"/>
              <w:textAlignment w:val="baseline"/>
              <w:rPr>
                <w:rStyle w:val="normaltextrun"/>
                <w:rFonts w:ascii="Poppins" w:hAnsi="Poppins" w:cs="Poppins"/>
                <w:sz w:val="20"/>
                <w:szCs w:val="20"/>
              </w:rPr>
            </w:pPr>
            <w:r>
              <w:rPr>
                <w:rStyle w:val="normaltextrun"/>
                <w:rFonts w:ascii="Poppins" w:hAnsi="Poppins" w:cs="Poppins"/>
                <w:sz w:val="20"/>
                <w:szCs w:val="20"/>
              </w:rPr>
              <w:t>Conflict of Interest must be declared</w:t>
            </w:r>
          </w:p>
          <w:p w14:paraId="60237C2B" w14:textId="77777777" w:rsidR="00F56812" w:rsidRDefault="00F56812" w:rsidP="003B36B7">
            <w:pPr>
              <w:pStyle w:val="paragraph"/>
              <w:spacing w:before="0" w:beforeAutospacing="0" w:after="0" w:afterAutospacing="0"/>
              <w:textAlignment w:val="baseline"/>
              <w:rPr>
                <w:rStyle w:val="normaltextrun"/>
                <w:rFonts w:ascii="Poppins" w:hAnsi="Poppins" w:cs="Poppins"/>
                <w:sz w:val="20"/>
                <w:szCs w:val="20"/>
              </w:rPr>
            </w:pPr>
          </w:p>
          <w:p w14:paraId="072967EB" w14:textId="75E4EF3D" w:rsidR="00436E7D" w:rsidRPr="0037056E" w:rsidRDefault="00436E7D" w:rsidP="003B36B7">
            <w:pPr>
              <w:pStyle w:val="paragraph"/>
              <w:spacing w:before="0" w:beforeAutospacing="0" w:after="0" w:afterAutospacing="0"/>
              <w:textAlignment w:val="baseline"/>
              <w:rPr>
                <w:rFonts w:ascii="Poppins" w:hAnsi="Poppins" w:cs="Poppins"/>
                <w:b/>
                <w:sz w:val="20"/>
                <w:szCs w:val="20"/>
              </w:rPr>
            </w:pPr>
            <w:r w:rsidRPr="0037056E">
              <w:rPr>
                <w:rFonts w:ascii="Poppins" w:hAnsi="Poppins" w:cs="Poppins"/>
                <w:b/>
                <w:sz w:val="20"/>
                <w:szCs w:val="20"/>
              </w:rPr>
              <w:t>We encourage EOIs from women and gender</w:t>
            </w:r>
            <w:r w:rsidR="006C6616" w:rsidRPr="0037056E">
              <w:rPr>
                <w:rFonts w:ascii="Poppins" w:hAnsi="Poppins" w:cs="Poppins"/>
                <w:b/>
                <w:sz w:val="20"/>
                <w:szCs w:val="20"/>
              </w:rPr>
              <w:t xml:space="preserve"> </w:t>
            </w:r>
            <w:r w:rsidRPr="0037056E">
              <w:rPr>
                <w:rFonts w:ascii="Poppins" w:hAnsi="Poppins" w:cs="Poppins"/>
                <w:b/>
                <w:sz w:val="20"/>
                <w:szCs w:val="20"/>
              </w:rPr>
              <w:t xml:space="preserve">diverse people </w:t>
            </w:r>
            <w:r w:rsidR="00C93417" w:rsidRPr="0037056E">
              <w:rPr>
                <w:rFonts w:ascii="Poppins" w:hAnsi="Poppins" w:cs="Poppins"/>
                <w:b/>
                <w:sz w:val="20"/>
                <w:szCs w:val="20"/>
              </w:rPr>
              <w:t>from</w:t>
            </w:r>
            <w:r w:rsidRPr="0037056E">
              <w:rPr>
                <w:rFonts w:ascii="Poppins" w:hAnsi="Poppins" w:cs="Poppins"/>
                <w:b/>
                <w:sz w:val="20"/>
                <w:szCs w:val="20"/>
              </w:rPr>
              <w:t xml:space="preserve"> migrant</w:t>
            </w:r>
            <w:r w:rsidR="00C93417" w:rsidRPr="0037056E">
              <w:rPr>
                <w:rFonts w:ascii="Poppins" w:hAnsi="Poppins" w:cs="Poppins"/>
                <w:b/>
                <w:sz w:val="20"/>
                <w:szCs w:val="20"/>
              </w:rPr>
              <w:t>,</w:t>
            </w:r>
            <w:r w:rsidRPr="0037056E">
              <w:rPr>
                <w:rFonts w:ascii="Poppins" w:hAnsi="Poppins" w:cs="Poppins"/>
                <w:b/>
                <w:sz w:val="20"/>
                <w:szCs w:val="20"/>
              </w:rPr>
              <w:t xml:space="preserve"> refugee</w:t>
            </w:r>
            <w:r w:rsidR="006C6616" w:rsidRPr="0037056E">
              <w:rPr>
                <w:rFonts w:ascii="Poppins" w:hAnsi="Poppins" w:cs="Poppins"/>
                <w:b/>
                <w:sz w:val="20"/>
                <w:szCs w:val="20"/>
              </w:rPr>
              <w:t>, and</w:t>
            </w:r>
            <w:r w:rsidRPr="0037056E">
              <w:rPr>
                <w:rFonts w:ascii="Poppins" w:hAnsi="Poppins" w:cs="Poppins"/>
                <w:b/>
                <w:sz w:val="20"/>
                <w:szCs w:val="20"/>
              </w:rPr>
              <w:t xml:space="preserve"> Aboriginal </w:t>
            </w:r>
            <w:r w:rsidR="006C6616" w:rsidRPr="0037056E">
              <w:rPr>
                <w:rFonts w:ascii="Poppins" w:hAnsi="Poppins" w:cs="Poppins"/>
                <w:b/>
                <w:sz w:val="20"/>
                <w:szCs w:val="20"/>
              </w:rPr>
              <w:t>and</w:t>
            </w:r>
            <w:r w:rsidRPr="0037056E">
              <w:rPr>
                <w:rFonts w:ascii="Poppins" w:hAnsi="Poppins" w:cs="Poppins"/>
                <w:b/>
                <w:sz w:val="20"/>
                <w:szCs w:val="20"/>
              </w:rPr>
              <w:t xml:space="preserve"> Torres Strait Islander </w:t>
            </w:r>
            <w:r w:rsidR="006C6616" w:rsidRPr="0037056E">
              <w:rPr>
                <w:rFonts w:ascii="Poppins" w:hAnsi="Poppins" w:cs="Poppins"/>
                <w:b/>
                <w:sz w:val="20"/>
                <w:szCs w:val="20"/>
              </w:rPr>
              <w:t>communities</w:t>
            </w:r>
            <w:r w:rsidRPr="0037056E">
              <w:rPr>
                <w:rFonts w:ascii="Poppins" w:hAnsi="Poppins" w:cs="Poppins"/>
                <w:b/>
                <w:sz w:val="20"/>
                <w:szCs w:val="20"/>
              </w:rPr>
              <w:t>.</w:t>
            </w:r>
          </w:p>
          <w:p w14:paraId="624F3E42" w14:textId="77777777" w:rsidR="00436E7D" w:rsidRDefault="00436E7D" w:rsidP="003B36B7">
            <w:pPr>
              <w:pStyle w:val="paragraph"/>
              <w:spacing w:before="0" w:beforeAutospacing="0" w:after="0" w:afterAutospacing="0"/>
              <w:textAlignment w:val="baseline"/>
              <w:rPr>
                <w:rStyle w:val="normaltextrun"/>
                <w:rFonts w:ascii="Poppins" w:hAnsi="Poppins" w:cs="Poppins"/>
                <w:sz w:val="20"/>
                <w:szCs w:val="20"/>
              </w:rPr>
            </w:pPr>
          </w:p>
          <w:p w14:paraId="03476487" w14:textId="4843AE98" w:rsidR="00F56812" w:rsidRDefault="00F56812" w:rsidP="003B36B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0"/>
                <w:szCs w:val="20"/>
              </w:rPr>
              <w:t xml:space="preserve">Please send EOIs to the following email address with your name and ‘EOI FVRIC </w:t>
            </w:r>
            <w:r w:rsidR="00EB39A6">
              <w:rPr>
                <w:rStyle w:val="normaltextrun"/>
                <w:rFonts w:ascii="Poppins" w:hAnsi="Poppins" w:cs="Poppins"/>
                <w:sz w:val="20"/>
                <w:szCs w:val="20"/>
              </w:rPr>
              <w:t>Expert by Experience Representative</w:t>
            </w:r>
            <w:r>
              <w:rPr>
                <w:rStyle w:val="normaltextrun"/>
                <w:rFonts w:ascii="Poppins" w:hAnsi="Poppins" w:cs="Poppins"/>
                <w:sz w:val="20"/>
                <w:szCs w:val="20"/>
              </w:rPr>
              <w:t xml:space="preserve"> – Confidential’ in the subject line to: </w:t>
            </w:r>
            <w:hyperlink r:id="rId12" w:history="1">
              <w:r w:rsidRPr="00C7700D">
                <w:rPr>
                  <w:rStyle w:val="Hyperlink"/>
                  <w:rFonts w:ascii="Poppins" w:hAnsi="Poppins" w:cs="Poppins"/>
                  <w:sz w:val="20"/>
                  <w:szCs w:val="20"/>
                </w:rPr>
                <w:t>veronica.h@whin.org.au</w:t>
              </w:r>
            </w:hyperlink>
            <w:r>
              <w:rPr>
                <w:rStyle w:val="normaltextrun"/>
                <w:rFonts w:ascii="Poppins" w:hAnsi="Poppins" w:cs="Poppins"/>
                <w:sz w:val="20"/>
                <w:szCs w:val="20"/>
              </w:rPr>
              <w:t> </w:t>
            </w:r>
            <w:r>
              <w:rPr>
                <w:rStyle w:val="eop"/>
                <w:rFonts w:ascii="Poppins" w:hAnsi="Poppins" w:cs="Poppins"/>
                <w:sz w:val="20"/>
                <w:szCs w:val="20"/>
              </w:rPr>
              <w:t> </w:t>
            </w:r>
          </w:p>
          <w:p w14:paraId="64E83F25" w14:textId="344182D5" w:rsidR="00F56812" w:rsidRPr="00A97327" w:rsidRDefault="00F56812" w:rsidP="003B36B7">
            <w:pPr>
              <w:pStyle w:val="paragraph"/>
              <w:spacing w:before="0" w:beforeAutospacing="0" w:after="0" w:afterAutospacing="0"/>
              <w:textAlignment w:val="baseline"/>
              <w:rPr>
                <w:rFonts w:ascii="Segoe UI" w:hAnsi="Segoe UI" w:cs="Segoe UI"/>
                <w:color w:val="AF0061"/>
                <w:sz w:val="18"/>
                <w:szCs w:val="18"/>
              </w:rPr>
            </w:pPr>
            <w:r w:rsidRPr="00A97327">
              <w:rPr>
                <w:rStyle w:val="normaltextrun"/>
                <w:rFonts w:ascii="Quicksand Medium" w:hAnsi="Quicksand Medium" w:cs="Segoe UI"/>
                <w:color w:val="AF0061"/>
                <w:sz w:val="32"/>
                <w:szCs w:val="32"/>
              </w:rPr>
              <w:t xml:space="preserve">CLOSING DATE FOR EOI </w:t>
            </w:r>
            <w:r w:rsidR="0055603E" w:rsidRPr="00A97327">
              <w:rPr>
                <w:rStyle w:val="normaltextrun"/>
                <w:rFonts w:ascii="Quicksand Medium" w:hAnsi="Quicksand Medium" w:cs="Segoe UI"/>
                <w:color w:val="AF0061"/>
                <w:sz w:val="32"/>
                <w:szCs w:val="32"/>
              </w:rPr>
              <w:t>Monday 14 October 2024.</w:t>
            </w:r>
          </w:p>
          <w:p w14:paraId="4E00C474" w14:textId="26BD59A8" w:rsidR="00F56812" w:rsidRDefault="00F56812" w:rsidP="0084527D">
            <w:pPr>
              <w:spacing w:before="120" w:after="120"/>
              <w:rPr>
                <w:lang w:eastAsia="en-AU"/>
              </w:rPr>
            </w:pPr>
            <w:r>
              <w:rPr>
                <w:b/>
                <w:bCs/>
                <w:lang w:eastAsia="en-AU"/>
              </w:rPr>
              <w:t>Appointment:</w:t>
            </w:r>
            <w:r>
              <w:rPr>
                <w:lang w:eastAsia="en-AU"/>
              </w:rPr>
              <w:t xml:space="preserve"> Will be subject to an open General FVRIC Membership election process. </w:t>
            </w:r>
          </w:p>
          <w:p w14:paraId="576BBA48" w14:textId="16ACF8A7" w:rsidR="00F56812" w:rsidRPr="00965132" w:rsidRDefault="00F56812" w:rsidP="005A5151">
            <w:pPr>
              <w:spacing w:before="120" w:after="120"/>
              <w:rPr>
                <w:rFonts w:eastAsia="Times New Roman" w:cs="Times New Roman"/>
                <w:lang w:eastAsia="en-AU"/>
              </w:rPr>
            </w:pPr>
            <w:r w:rsidRPr="0072116F">
              <w:rPr>
                <w:lang w:eastAsia="en-AU"/>
              </w:rPr>
              <w:t xml:space="preserve">If you have specific queries about this position, please contact </w:t>
            </w:r>
            <w:r>
              <w:rPr>
                <w:rFonts w:eastAsia="Times New Roman" w:cs="Times New Roman"/>
                <w:lang w:eastAsia="en-AU"/>
              </w:rPr>
              <w:t xml:space="preserve">Veronica Hunt, Principal Strategic Advisor, NIFVS FVRIC via email </w:t>
            </w:r>
            <w:hyperlink r:id="rId13" w:history="1">
              <w:r w:rsidRPr="00EE0EE5">
                <w:rPr>
                  <w:rStyle w:val="Hyperlink"/>
                  <w:rFonts w:eastAsia="Times New Roman" w:cs="Times New Roman"/>
                  <w:lang w:eastAsia="en-AU"/>
                </w:rPr>
                <w:t>veronica.h@whin.org.au</w:t>
              </w:r>
            </w:hyperlink>
            <w:r>
              <w:rPr>
                <w:rFonts w:eastAsia="Times New Roman" w:cs="Times New Roman"/>
                <w:lang w:eastAsia="en-AU"/>
              </w:rPr>
              <w:t xml:space="preserve"> or telephone 03 9968 1125.</w:t>
            </w:r>
          </w:p>
        </w:tc>
      </w:tr>
    </w:tbl>
    <w:p w14:paraId="6104B732" w14:textId="77777777" w:rsidR="00584D8B" w:rsidRDefault="00584D8B" w:rsidP="001B2ECC">
      <w:pPr>
        <w:tabs>
          <w:tab w:val="left" w:pos="5475"/>
        </w:tabs>
        <w:rPr>
          <w:color w:val="FF0000"/>
        </w:rPr>
      </w:pPr>
    </w:p>
    <w:p w14:paraId="293E08CB" w14:textId="77777777" w:rsidR="00584D8B" w:rsidRPr="00EE3482" w:rsidRDefault="00584D8B" w:rsidP="001B2ECC">
      <w:pPr>
        <w:tabs>
          <w:tab w:val="left" w:pos="5475"/>
        </w:tabs>
        <w:rPr>
          <w:color w:val="FF0000"/>
        </w:rPr>
      </w:pPr>
    </w:p>
    <w:sectPr w:rsidR="00584D8B" w:rsidRPr="00EE3482" w:rsidSect="000A33AF">
      <w:headerReference w:type="default" r:id="rId14"/>
      <w:footerReference w:type="default" r:id="rId15"/>
      <w:headerReference w:type="first" r:id="rId16"/>
      <w:pgSz w:w="11906" w:h="16838"/>
      <w:pgMar w:top="567" w:right="737" w:bottom="851" w:left="73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D8914" w14:textId="77777777" w:rsidR="0018060F" w:rsidRDefault="0018060F" w:rsidP="0068590B">
      <w:pPr>
        <w:spacing w:after="0" w:line="240" w:lineRule="auto"/>
      </w:pPr>
      <w:r>
        <w:separator/>
      </w:r>
    </w:p>
  </w:endnote>
  <w:endnote w:type="continuationSeparator" w:id="0">
    <w:p w14:paraId="48CF826B" w14:textId="77777777" w:rsidR="0018060F" w:rsidRDefault="0018060F" w:rsidP="0068590B">
      <w:pPr>
        <w:spacing w:after="0" w:line="240" w:lineRule="auto"/>
      </w:pPr>
      <w:r>
        <w:continuationSeparator/>
      </w:r>
    </w:p>
  </w:endnote>
  <w:endnote w:type="continuationNotice" w:id="1">
    <w:p w14:paraId="1A0DC44F" w14:textId="77777777" w:rsidR="0018060F" w:rsidRDefault="00180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Bree Th">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Quicksand Medium">
    <w:altName w:val="Calibri"/>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70448142"/>
      <w:docPartObj>
        <w:docPartGallery w:val="Page Numbers (Bottom of Page)"/>
        <w:docPartUnique/>
      </w:docPartObj>
    </w:sdtPr>
    <w:sdtEndPr>
      <w:rPr>
        <w:noProof/>
      </w:rPr>
    </w:sdtEndPr>
    <w:sdtContent>
      <w:p w14:paraId="74E48FCC" w14:textId="2CEF9D97" w:rsidR="0068590B" w:rsidRPr="005E5337" w:rsidRDefault="002258A1">
        <w:pPr>
          <w:pStyle w:val="Footer"/>
          <w:jc w:val="right"/>
          <w:rPr>
            <w:sz w:val="16"/>
            <w:szCs w:val="16"/>
          </w:rPr>
        </w:pPr>
        <w:r w:rsidRPr="005E5337">
          <w:rPr>
            <w:sz w:val="16"/>
            <w:szCs w:val="16"/>
          </w:rPr>
          <w:t xml:space="preserve">Page </w:t>
        </w:r>
        <w:r w:rsidR="00EF17A7" w:rsidRPr="005E5337">
          <w:rPr>
            <w:sz w:val="16"/>
            <w:szCs w:val="16"/>
          </w:rPr>
          <w:fldChar w:fldCharType="begin"/>
        </w:r>
        <w:r w:rsidR="0068590B" w:rsidRPr="005E5337">
          <w:rPr>
            <w:sz w:val="16"/>
            <w:szCs w:val="16"/>
          </w:rPr>
          <w:instrText xml:space="preserve"> PAGE   \* MERGEFORMAT </w:instrText>
        </w:r>
        <w:r w:rsidR="00EF17A7" w:rsidRPr="005E5337">
          <w:rPr>
            <w:sz w:val="16"/>
            <w:szCs w:val="16"/>
          </w:rPr>
          <w:fldChar w:fldCharType="separate"/>
        </w:r>
        <w:r w:rsidR="00903943" w:rsidRPr="005E5337">
          <w:rPr>
            <w:noProof/>
            <w:sz w:val="16"/>
            <w:szCs w:val="16"/>
          </w:rPr>
          <w:t>4</w:t>
        </w:r>
        <w:r w:rsidR="00EF17A7" w:rsidRPr="005E5337">
          <w:rPr>
            <w:noProof/>
            <w:sz w:val="16"/>
            <w:szCs w:val="16"/>
          </w:rPr>
          <w:fldChar w:fldCharType="end"/>
        </w:r>
      </w:p>
    </w:sdtContent>
  </w:sdt>
  <w:p w14:paraId="7F6D79FE" w14:textId="77777777" w:rsidR="0068590B" w:rsidRDefault="00685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EB701" w14:textId="77777777" w:rsidR="0018060F" w:rsidRDefault="0018060F" w:rsidP="0068590B">
      <w:pPr>
        <w:spacing w:after="0" w:line="240" w:lineRule="auto"/>
      </w:pPr>
      <w:r>
        <w:separator/>
      </w:r>
    </w:p>
  </w:footnote>
  <w:footnote w:type="continuationSeparator" w:id="0">
    <w:p w14:paraId="1032071D" w14:textId="77777777" w:rsidR="0018060F" w:rsidRDefault="0018060F" w:rsidP="0068590B">
      <w:pPr>
        <w:spacing w:after="0" w:line="240" w:lineRule="auto"/>
      </w:pPr>
      <w:r>
        <w:continuationSeparator/>
      </w:r>
    </w:p>
  </w:footnote>
  <w:footnote w:type="continuationNotice" w:id="1">
    <w:p w14:paraId="56B8886D" w14:textId="77777777" w:rsidR="0018060F" w:rsidRDefault="00180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9F34" w14:textId="26CA11C9" w:rsidR="002258A1" w:rsidRPr="005E5337" w:rsidRDefault="001117FF" w:rsidP="002258A1">
    <w:pPr>
      <w:jc w:val="right"/>
      <w:rPr>
        <w:rFonts w:cs="Poppins"/>
      </w:rPr>
    </w:pPr>
    <w:r>
      <w:rPr>
        <w:rFonts w:cstheme="minorHAnsi"/>
        <w:color w:val="000000" w:themeColor="text1"/>
      </w:rPr>
      <w:t>Communications and Program Support Officer</w:t>
    </w:r>
    <w:r w:rsidRPr="005E5337">
      <w:rPr>
        <w:rFonts w:cs="Poppins"/>
        <w:color w:val="000000" w:themeColor="text1"/>
      </w:rPr>
      <w:t xml:space="preserve"> </w:t>
    </w:r>
    <w:r w:rsidR="002258A1" w:rsidRPr="005E5337">
      <w:rPr>
        <w:rFonts w:cs="Poppins"/>
        <w:color w:val="000000" w:themeColor="text1"/>
      </w:rPr>
      <w:t>cont.</w:t>
    </w:r>
  </w:p>
  <w:p w14:paraId="18D725D8" w14:textId="77777777" w:rsidR="002258A1" w:rsidRPr="00901F4A" w:rsidRDefault="002258A1" w:rsidP="002258A1">
    <w:pPr>
      <w:pStyle w:val="Header"/>
      <w:ind w:left="14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57106" w14:textId="21FA1724" w:rsidR="0072116F" w:rsidRPr="0072116F" w:rsidRDefault="00B7550C">
    <w:pPr>
      <w:pStyle w:val="Header"/>
      <w:rPr>
        <w:color w:val="000000" w:themeColor="text1"/>
      </w:rPr>
    </w:pPr>
    <w:r>
      <w:rPr>
        <w:noProof/>
        <w:color w:val="000000" w:themeColor="text1"/>
      </w:rPr>
      <w:drawing>
        <wp:anchor distT="0" distB="0" distL="114300" distR="114300" simplePos="0" relativeHeight="251658240" behindDoc="1" locked="0" layoutInCell="1" allowOverlap="1" wp14:anchorId="1256870A" wp14:editId="2778757E">
          <wp:simplePos x="0" y="0"/>
          <wp:positionH relativeFrom="margin">
            <wp:posOffset>0</wp:posOffset>
          </wp:positionH>
          <wp:positionV relativeFrom="paragraph">
            <wp:posOffset>-307009</wp:posOffset>
          </wp:positionV>
          <wp:extent cx="1272209" cy="1272209"/>
          <wp:effectExtent l="0" t="0" r="4445" b="4445"/>
          <wp:wrapNone/>
          <wp:docPr id="883598782" name="Picture 1" descr="NIFVS logo features a circular shape in pink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598782" name="Picture 1" descr="NIFVS logo features a circular shape in pink color"/>
                  <pic:cNvPicPr/>
                </pic:nvPicPr>
                <pic:blipFill>
                  <a:blip r:embed="rId1">
                    <a:extLst>
                      <a:ext uri="{28A0092B-C50C-407E-A947-70E740481C1C}">
                        <a14:useLocalDpi xmlns:a14="http://schemas.microsoft.com/office/drawing/2010/main" val="0"/>
                      </a:ext>
                    </a:extLst>
                  </a:blip>
                  <a:stretch>
                    <a:fillRect/>
                  </a:stretch>
                </pic:blipFill>
                <pic:spPr>
                  <a:xfrm>
                    <a:off x="0" y="0"/>
                    <a:ext cx="1272209" cy="1272209"/>
                  </a:xfrm>
                  <a:prstGeom prst="rect">
                    <a:avLst/>
                  </a:prstGeom>
                </pic:spPr>
              </pic:pic>
            </a:graphicData>
          </a:graphic>
          <wp14:sizeRelH relativeFrom="margin">
            <wp14:pctWidth>0</wp14:pctWidth>
          </wp14:sizeRelH>
          <wp14:sizeRelV relativeFrom="margin">
            <wp14:pctHeight>0</wp14:pctHeight>
          </wp14:sizeRelV>
        </wp:anchor>
      </w:drawing>
    </w:r>
  </w:p>
  <w:p w14:paraId="7F00F1C3" w14:textId="77777777" w:rsidR="0072116F" w:rsidRPr="00A97327" w:rsidRDefault="0072116F" w:rsidP="0072116F">
    <w:pPr>
      <w:pStyle w:val="Header"/>
      <w:jc w:val="right"/>
      <w:rPr>
        <w:rFonts w:ascii="Bree Th" w:hAnsi="Bree Th"/>
        <w:color w:val="AF0061"/>
        <w:sz w:val="32"/>
        <w:szCs w:val="32"/>
      </w:rPr>
    </w:pPr>
  </w:p>
  <w:p w14:paraId="0081E448" w14:textId="0D8F1531" w:rsidR="0072116F" w:rsidRPr="0072116F" w:rsidRDefault="0072116F" w:rsidP="0072116F">
    <w:pPr>
      <w:pStyle w:val="Header"/>
      <w:jc w:val="right"/>
      <w:rPr>
        <w:rFonts w:cstheme="minorHAnsi"/>
        <w:color w:val="000000" w:themeColor="text1"/>
      </w:rPr>
    </w:pPr>
    <w:r w:rsidRPr="00A97327">
      <w:rPr>
        <w:rFonts w:ascii="Quicksand Medium" w:hAnsi="Quicksand Medium"/>
        <w:color w:val="AF0061"/>
        <w:sz w:val="32"/>
        <w:szCs w:val="32"/>
      </w:rPr>
      <w:t>Position Description</w:t>
    </w:r>
    <w:r w:rsidRPr="0072116F">
      <w:rPr>
        <w:rFonts w:ascii="Bree Th" w:hAnsi="Bree Th"/>
        <w:color w:val="000000" w:themeColor="text1"/>
        <w:sz w:val="32"/>
        <w:szCs w:val="32"/>
      </w:rPr>
      <w:br/>
    </w:r>
    <w:r w:rsidRPr="005046E3">
      <w:rPr>
        <w:rFonts w:ascii="Bree Th" w:hAnsi="Bree Th"/>
        <w:color w:val="E20076"/>
        <w:sz w:val="32"/>
        <w:szCs w:val="32"/>
      </w:rPr>
      <w:t xml:space="preserve"> </w:t>
    </w:r>
    <w:r>
      <w:rPr>
        <w:rFonts w:ascii="Bree Th" w:hAnsi="Bree Th"/>
        <w:color w:val="E20076"/>
        <w:sz w:val="32"/>
        <w:szCs w:val="32"/>
      </w:rPr>
      <w:tab/>
    </w:r>
    <w:r w:rsidR="002D0FCA">
      <w:rPr>
        <w:rFonts w:cs="Poppins"/>
        <w:color w:val="000000" w:themeColor="text1"/>
      </w:rPr>
      <w:t xml:space="preserve">September </w:t>
    </w:r>
    <w:r w:rsidR="00B7550C">
      <w:rPr>
        <w:rFonts w:cs="Poppins"/>
        <w:color w:val="000000" w:themeColor="text1"/>
      </w:rPr>
      <w:t>2024</w:t>
    </w:r>
  </w:p>
  <w:p w14:paraId="5846319B" w14:textId="77777777" w:rsidR="0072116F" w:rsidRDefault="0072116F" w:rsidP="007211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245AD"/>
    <w:multiLevelType w:val="hybridMultilevel"/>
    <w:tmpl w:val="7304D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4C547EE"/>
    <w:multiLevelType w:val="hybridMultilevel"/>
    <w:tmpl w:val="78FE265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6555099"/>
    <w:multiLevelType w:val="hybridMultilevel"/>
    <w:tmpl w:val="CFF44906"/>
    <w:lvl w:ilvl="0" w:tplc="D0445692">
      <w:start w:val="1"/>
      <w:numFmt w:val="decimal"/>
      <w:pStyle w:val="DotPoint"/>
      <w:lvlText w:val="%1."/>
      <w:lvlJc w:val="left"/>
      <w:pPr>
        <w:ind w:left="720" w:hanging="360"/>
      </w:pPr>
      <w:rPr>
        <w:rFonts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D258F4"/>
    <w:multiLevelType w:val="hybridMultilevel"/>
    <w:tmpl w:val="928ED7F6"/>
    <w:lvl w:ilvl="0" w:tplc="23A02F56">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2F03331"/>
    <w:multiLevelType w:val="hybridMultilevel"/>
    <w:tmpl w:val="D94E382A"/>
    <w:lvl w:ilvl="0" w:tplc="0C090001">
      <w:start w:val="1"/>
      <w:numFmt w:val="bullet"/>
      <w:lvlText w:val=""/>
      <w:lvlJc w:val="left"/>
      <w:pPr>
        <w:ind w:left="360" w:hanging="360"/>
      </w:pPr>
      <w:rPr>
        <w:rFonts w:ascii="Symbol" w:hAnsi="Symbol" w:hint="default"/>
      </w:rPr>
    </w:lvl>
    <w:lvl w:ilvl="1" w:tplc="23A02F56">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72878744">
    <w:abstractNumId w:val="4"/>
  </w:num>
  <w:num w:numId="2" w16cid:durableId="1317345109">
    <w:abstractNumId w:val="3"/>
  </w:num>
  <w:num w:numId="3" w16cid:durableId="963735382">
    <w:abstractNumId w:val="0"/>
  </w:num>
  <w:num w:numId="4" w16cid:durableId="459691176">
    <w:abstractNumId w:val="2"/>
  </w:num>
  <w:num w:numId="5" w16cid:durableId="96249230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134"/>
    <w:rsid w:val="0000051F"/>
    <w:rsid w:val="00010CA0"/>
    <w:rsid w:val="00011FC0"/>
    <w:rsid w:val="000130CC"/>
    <w:rsid w:val="000132D5"/>
    <w:rsid w:val="00015604"/>
    <w:rsid w:val="00016F0E"/>
    <w:rsid w:val="00022BE5"/>
    <w:rsid w:val="00023915"/>
    <w:rsid w:val="000264E4"/>
    <w:rsid w:val="00032D9A"/>
    <w:rsid w:val="00036C80"/>
    <w:rsid w:val="00037B9B"/>
    <w:rsid w:val="00040A36"/>
    <w:rsid w:val="000440ED"/>
    <w:rsid w:val="0004428D"/>
    <w:rsid w:val="0004472B"/>
    <w:rsid w:val="00046254"/>
    <w:rsid w:val="0005051A"/>
    <w:rsid w:val="000567DD"/>
    <w:rsid w:val="00056882"/>
    <w:rsid w:val="00062356"/>
    <w:rsid w:val="00062662"/>
    <w:rsid w:val="000630A0"/>
    <w:rsid w:val="000632B1"/>
    <w:rsid w:val="00066A03"/>
    <w:rsid w:val="000703C9"/>
    <w:rsid w:val="000709BA"/>
    <w:rsid w:val="00072C8F"/>
    <w:rsid w:val="00074C0A"/>
    <w:rsid w:val="00074C2D"/>
    <w:rsid w:val="00074DF9"/>
    <w:rsid w:val="00075D24"/>
    <w:rsid w:val="000823DA"/>
    <w:rsid w:val="0008677A"/>
    <w:rsid w:val="00091221"/>
    <w:rsid w:val="000942F8"/>
    <w:rsid w:val="00095D0F"/>
    <w:rsid w:val="000A10A3"/>
    <w:rsid w:val="000A1E6E"/>
    <w:rsid w:val="000A1FA9"/>
    <w:rsid w:val="000A27C0"/>
    <w:rsid w:val="000A33AF"/>
    <w:rsid w:val="000A485D"/>
    <w:rsid w:val="000A5F95"/>
    <w:rsid w:val="000B14CE"/>
    <w:rsid w:val="000B3B59"/>
    <w:rsid w:val="000C0421"/>
    <w:rsid w:val="000C7A44"/>
    <w:rsid w:val="000D57CB"/>
    <w:rsid w:val="000F1AB7"/>
    <w:rsid w:val="000F27D4"/>
    <w:rsid w:val="000F3AEF"/>
    <w:rsid w:val="000F4A42"/>
    <w:rsid w:val="000F4DC4"/>
    <w:rsid w:val="000F5B90"/>
    <w:rsid w:val="000F5EE0"/>
    <w:rsid w:val="000F6093"/>
    <w:rsid w:val="000F682A"/>
    <w:rsid w:val="000F7C6B"/>
    <w:rsid w:val="001049E3"/>
    <w:rsid w:val="00105411"/>
    <w:rsid w:val="00106D70"/>
    <w:rsid w:val="0011007E"/>
    <w:rsid w:val="001117FF"/>
    <w:rsid w:val="00111936"/>
    <w:rsid w:val="00111BC9"/>
    <w:rsid w:val="00114D5C"/>
    <w:rsid w:val="0011529D"/>
    <w:rsid w:val="00120696"/>
    <w:rsid w:val="001229D9"/>
    <w:rsid w:val="0012338A"/>
    <w:rsid w:val="00123718"/>
    <w:rsid w:val="0012414F"/>
    <w:rsid w:val="00133C0A"/>
    <w:rsid w:val="001355ED"/>
    <w:rsid w:val="00135918"/>
    <w:rsid w:val="001367B9"/>
    <w:rsid w:val="0014121B"/>
    <w:rsid w:val="0014221C"/>
    <w:rsid w:val="00143D5C"/>
    <w:rsid w:val="00143E8F"/>
    <w:rsid w:val="00145B9D"/>
    <w:rsid w:val="001570F0"/>
    <w:rsid w:val="001626E8"/>
    <w:rsid w:val="00162C3D"/>
    <w:rsid w:val="00165C21"/>
    <w:rsid w:val="00167632"/>
    <w:rsid w:val="001716BC"/>
    <w:rsid w:val="0017366F"/>
    <w:rsid w:val="0018060F"/>
    <w:rsid w:val="00181F06"/>
    <w:rsid w:val="001853F5"/>
    <w:rsid w:val="001864E9"/>
    <w:rsid w:val="001902A6"/>
    <w:rsid w:val="00191CA5"/>
    <w:rsid w:val="00193E0C"/>
    <w:rsid w:val="00194A6C"/>
    <w:rsid w:val="001A0A7C"/>
    <w:rsid w:val="001A0FB4"/>
    <w:rsid w:val="001A54EE"/>
    <w:rsid w:val="001A79AD"/>
    <w:rsid w:val="001B07CF"/>
    <w:rsid w:val="001B140C"/>
    <w:rsid w:val="001B2ECC"/>
    <w:rsid w:val="001B36B7"/>
    <w:rsid w:val="001B60A2"/>
    <w:rsid w:val="001B62F2"/>
    <w:rsid w:val="001B66B5"/>
    <w:rsid w:val="001B6B16"/>
    <w:rsid w:val="001B7CF5"/>
    <w:rsid w:val="001C0DCF"/>
    <w:rsid w:val="001C2240"/>
    <w:rsid w:val="001C2955"/>
    <w:rsid w:val="001C4F9A"/>
    <w:rsid w:val="001C6D83"/>
    <w:rsid w:val="001C72A1"/>
    <w:rsid w:val="001D6E36"/>
    <w:rsid w:val="001E00B9"/>
    <w:rsid w:val="001E2E80"/>
    <w:rsid w:val="001E5147"/>
    <w:rsid w:val="001E6F10"/>
    <w:rsid w:val="001E7662"/>
    <w:rsid w:val="001E7E7C"/>
    <w:rsid w:val="001F006D"/>
    <w:rsid w:val="001F0637"/>
    <w:rsid w:val="001F0FBE"/>
    <w:rsid w:val="001F10C9"/>
    <w:rsid w:val="001F2B13"/>
    <w:rsid w:val="001F664C"/>
    <w:rsid w:val="001F6CF7"/>
    <w:rsid w:val="0020018B"/>
    <w:rsid w:val="002009D7"/>
    <w:rsid w:val="00200D37"/>
    <w:rsid w:val="00205004"/>
    <w:rsid w:val="00205264"/>
    <w:rsid w:val="002077AF"/>
    <w:rsid w:val="002077D2"/>
    <w:rsid w:val="00207C7D"/>
    <w:rsid w:val="00207CD4"/>
    <w:rsid w:val="002125EE"/>
    <w:rsid w:val="002129E8"/>
    <w:rsid w:val="00212ACA"/>
    <w:rsid w:val="00213481"/>
    <w:rsid w:val="0021449C"/>
    <w:rsid w:val="0021508B"/>
    <w:rsid w:val="00216EAB"/>
    <w:rsid w:val="00220161"/>
    <w:rsid w:val="0022130F"/>
    <w:rsid w:val="0022157B"/>
    <w:rsid w:val="00221E9D"/>
    <w:rsid w:val="002258A1"/>
    <w:rsid w:val="00230589"/>
    <w:rsid w:val="0023351E"/>
    <w:rsid w:val="002346B8"/>
    <w:rsid w:val="00240F06"/>
    <w:rsid w:val="0024108A"/>
    <w:rsid w:val="00241866"/>
    <w:rsid w:val="002543AE"/>
    <w:rsid w:val="00255EB1"/>
    <w:rsid w:val="00256DD0"/>
    <w:rsid w:val="00262963"/>
    <w:rsid w:val="002643E3"/>
    <w:rsid w:val="0026736E"/>
    <w:rsid w:val="002710A3"/>
    <w:rsid w:val="00272523"/>
    <w:rsid w:val="00273DA0"/>
    <w:rsid w:val="0027599D"/>
    <w:rsid w:val="002810D5"/>
    <w:rsid w:val="0028402D"/>
    <w:rsid w:val="00286F16"/>
    <w:rsid w:val="00290058"/>
    <w:rsid w:val="0029575F"/>
    <w:rsid w:val="00296738"/>
    <w:rsid w:val="002A2F57"/>
    <w:rsid w:val="002A7851"/>
    <w:rsid w:val="002B3550"/>
    <w:rsid w:val="002B359B"/>
    <w:rsid w:val="002B5C51"/>
    <w:rsid w:val="002C35F1"/>
    <w:rsid w:val="002D0D10"/>
    <w:rsid w:val="002D0FCA"/>
    <w:rsid w:val="002D199F"/>
    <w:rsid w:val="002D22C9"/>
    <w:rsid w:val="002E0EC7"/>
    <w:rsid w:val="002E1654"/>
    <w:rsid w:val="002E174F"/>
    <w:rsid w:val="002E57F0"/>
    <w:rsid w:val="002E711A"/>
    <w:rsid w:val="002F62E5"/>
    <w:rsid w:val="0030019A"/>
    <w:rsid w:val="00300A6A"/>
    <w:rsid w:val="0030116E"/>
    <w:rsid w:val="0030189C"/>
    <w:rsid w:val="0030301F"/>
    <w:rsid w:val="0030325B"/>
    <w:rsid w:val="00306DBE"/>
    <w:rsid w:val="00307349"/>
    <w:rsid w:val="00307DDF"/>
    <w:rsid w:val="0031216A"/>
    <w:rsid w:val="003165D8"/>
    <w:rsid w:val="00320AE8"/>
    <w:rsid w:val="003223A7"/>
    <w:rsid w:val="00324368"/>
    <w:rsid w:val="0032764D"/>
    <w:rsid w:val="00330396"/>
    <w:rsid w:val="00333D5E"/>
    <w:rsid w:val="0033525F"/>
    <w:rsid w:val="00337ADC"/>
    <w:rsid w:val="00337DAC"/>
    <w:rsid w:val="003403D8"/>
    <w:rsid w:val="00340A7A"/>
    <w:rsid w:val="00344DEF"/>
    <w:rsid w:val="00345263"/>
    <w:rsid w:val="00347690"/>
    <w:rsid w:val="00347A72"/>
    <w:rsid w:val="00347EB7"/>
    <w:rsid w:val="00355D33"/>
    <w:rsid w:val="0035600B"/>
    <w:rsid w:val="00356042"/>
    <w:rsid w:val="003564F0"/>
    <w:rsid w:val="0035757C"/>
    <w:rsid w:val="003607D0"/>
    <w:rsid w:val="00364876"/>
    <w:rsid w:val="00365D95"/>
    <w:rsid w:val="0037056E"/>
    <w:rsid w:val="00370934"/>
    <w:rsid w:val="00371931"/>
    <w:rsid w:val="00371F69"/>
    <w:rsid w:val="003724E0"/>
    <w:rsid w:val="00380320"/>
    <w:rsid w:val="003866CF"/>
    <w:rsid w:val="00390837"/>
    <w:rsid w:val="00394B61"/>
    <w:rsid w:val="00395D0A"/>
    <w:rsid w:val="00397890"/>
    <w:rsid w:val="003A18B8"/>
    <w:rsid w:val="003A264D"/>
    <w:rsid w:val="003B1332"/>
    <w:rsid w:val="003B1BA8"/>
    <w:rsid w:val="003B2FFE"/>
    <w:rsid w:val="003B36B7"/>
    <w:rsid w:val="003B52E3"/>
    <w:rsid w:val="003C2C21"/>
    <w:rsid w:val="003C447D"/>
    <w:rsid w:val="003C644F"/>
    <w:rsid w:val="003C743A"/>
    <w:rsid w:val="003D2AA0"/>
    <w:rsid w:val="003D311D"/>
    <w:rsid w:val="003D369D"/>
    <w:rsid w:val="003D5C83"/>
    <w:rsid w:val="003E5CD9"/>
    <w:rsid w:val="003E6F94"/>
    <w:rsid w:val="003E798C"/>
    <w:rsid w:val="003F0B35"/>
    <w:rsid w:val="003F163D"/>
    <w:rsid w:val="003F22FD"/>
    <w:rsid w:val="003F38FA"/>
    <w:rsid w:val="003F4AAF"/>
    <w:rsid w:val="003F74BD"/>
    <w:rsid w:val="00400BB9"/>
    <w:rsid w:val="00405C8D"/>
    <w:rsid w:val="0041427C"/>
    <w:rsid w:val="00414795"/>
    <w:rsid w:val="00415782"/>
    <w:rsid w:val="00415D26"/>
    <w:rsid w:val="00417B1E"/>
    <w:rsid w:val="00421BF4"/>
    <w:rsid w:val="004279A8"/>
    <w:rsid w:val="00431C4B"/>
    <w:rsid w:val="00434095"/>
    <w:rsid w:val="0043556D"/>
    <w:rsid w:val="00435854"/>
    <w:rsid w:val="00436B0B"/>
    <w:rsid w:val="00436E7D"/>
    <w:rsid w:val="0044173F"/>
    <w:rsid w:val="004434D4"/>
    <w:rsid w:val="004532ED"/>
    <w:rsid w:val="00456594"/>
    <w:rsid w:val="004568EE"/>
    <w:rsid w:val="00463006"/>
    <w:rsid w:val="00463126"/>
    <w:rsid w:val="004656F9"/>
    <w:rsid w:val="004657F9"/>
    <w:rsid w:val="004710DC"/>
    <w:rsid w:val="0048690B"/>
    <w:rsid w:val="00487FB6"/>
    <w:rsid w:val="00490C48"/>
    <w:rsid w:val="004925F8"/>
    <w:rsid w:val="00494FE8"/>
    <w:rsid w:val="00495A8E"/>
    <w:rsid w:val="004975E2"/>
    <w:rsid w:val="004A5CAB"/>
    <w:rsid w:val="004B1D9D"/>
    <w:rsid w:val="004B2244"/>
    <w:rsid w:val="004B31BA"/>
    <w:rsid w:val="004B3B64"/>
    <w:rsid w:val="004C2BB0"/>
    <w:rsid w:val="004C3476"/>
    <w:rsid w:val="004C59DF"/>
    <w:rsid w:val="004C6D10"/>
    <w:rsid w:val="004D24E6"/>
    <w:rsid w:val="004D2C05"/>
    <w:rsid w:val="004D5FD7"/>
    <w:rsid w:val="004D602B"/>
    <w:rsid w:val="004E0D8D"/>
    <w:rsid w:val="004E2EE1"/>
    <w:rsid w:val="004E4676"/>
    <w:rsid w:val="004E6242"/>
    <w:rsid w:val="004E6DA6"/>
    <w:rsid w:val="004E77EB"/>
    <w:rsid w:val="004E7B94"/>
    <w:rsid w:val="004F3699"/>
    <w:rsid w:val="004F745A"/>
    <w:rsid w:val="00500E55"/>
    <w:rsid w:val="00502614"/>
    <w:rsid w:val="00503002"/>
    <w:rsid w:val="005046E3"/>
    <w:rsid w:val="00506AB4"/>
    <w:rsid w:val="00507250"/>
    <w:rsid w:val="00507D8D"/>
    <w:rsid w:val="00510812"/>
    <w:rsid w:val="005123AD"/>
    <w:rsid w:val="0051259A"/>
    <w:rsid w:val="00512EFC"/>
    <w:rsid w:val="005167C9"/>
    <w:rsid w:val="00520086"/>
    <w:rsid w:val="005252BA"/>
    <w:rsid w:val="00525E54"/>
    <w:rsid w:val="005275A4"/>
    <w:rsid w:val="00532048"/>
    <w:rsid w:val="005329DB"/>
    <w:rsid w:val="00532C6D"/>
    <w:rsid w:val="005332E0"/>
    <w:rsid w:val="005339D3"/>
    <w:rsid w:val="00535A25"/>
    <w:rsid w:val="00536949"/>
    <w:rsid w:val="00536D8E"/>
    <w:rsid w:val="0053750B"/>
    <w:rsid w:val="0054264B"/>
    <w:rsid w:val="005436C3"/>
    <w:rsid w:val="00545B89"/>
    <w:rsid w:val="00546E83"/>
    <w:rsid w:val="005472B5"/>
    <w:rsid w:val="00550EB5"/>
    <w:rsid w:val="0055577F"/>
    <w:rsid w:val="00555E8D"/>
    <w:rsid w:val="0055603E"/>
    <w:rsid w:val="00557797"/>
    <w:rsid w:val="005613BC"/>
    <w:rsid w:val="005743F3"/>
    <w:rsid w:val="00576134"/>
    <w:rsid w:val="0057677E"/>
    <w:rsid w:val="005775E5"/>
    <w:rsid w:val="00581406"/>
    <w:rsid w:val="0058234F"/>
    <w:rsid w:val="005829D8"/>
    <w:rsid w:val="0058359C"/>
    <w:rsid w:val="005848F4"/>
    <w:rsid w:val="00584C8F"/>
    <w:rsid w:val="00584D8B"/>
    <w:rsid w:val="00586E47"/>
    <w:rsid w:val="00593AD0"/>
    <w:rsid w:val="00593DA9"/>
    <w:rsid w:val="00593FB2"/>
    <w:rsid w:val="00594560"/>
    <w:rsid w:val="005947E6"/>
    <w:rsid w:val="00597376"/>
    <w:rsid w:val="005A054B"/>
    <w:rsid w:val="005A2AEC"/>
    <w:rsid w:val="005A5151"/>
    <w:rsid w:val="005A5B23"/>
    <w:rsid w:val="005A6135"/>
    <w:rsid w:val="005A619B"/>
    <w:rsid w:val="005B0539"/>
    <w:rsid w:val="005B1121"/>
    <w:rsid w:val="005B1566"/>
    <w:rsid w:val="005B2B26"/>
    <w:rsid w:val="005B39C3"/>
    <w:rsid w:val="005B479F"/>
    <w:rsid w:val="005B49FA"/>
    <w:rsid w:val="005B5E2B"/>
    <w:rsid w:val="005C6A85"/>
    <w:rsid w:val="005D1B3D"/>
    <w:rsid w:val="005D3442"/>
    <w:rsid w:val="005D4B14"/>
    <w:rsid w:val="005D5BCF"/>
    <w:rsid w:val="005D680A"/>
    <w:rsid w:val="005E06DA"/>
    <w:rsid w:val="005E13C0"/>
    <w:rsid w:val="005E2636"/>
    <w:rsid w:val="005E3204"/>
    <w:rsid w:val="005E5337"/>
    <w:rsid w:val="005E7984"/>
    <w:rsid w:val="0060657F"/>
    <w:rsid w:val="00606DFA"/>
    <w:rsid w:val="00611295"/>
    <w:rsid w:val="00617B16"/>
    <w:rsid w:val="00621215"/>
    <w:rsid w:val="006230DB"/>
    <w:rsid w:val="00623641"/>
    <w:rsid w:val="00623CF0"/>
    <w:rsid w:val="006258F0"/>
    <w:rsid w:val="00626073"/>
    <w:rsid w:val="00626B45"/>
    <w:rsid w:val="00630AFC"/>
    <w:rsid w:val="0063557F"/>
    <w:rsid w:val="00637237"/>
    <w:rsid w:val="00637777"/>
    <w:rsid w:val="00637F91"/>
    <w:rsid w:val="0064072C"/>
    <w:rsid w:val="00640F7B"/>
    <w:rsid w:val="006415B2"/>
    <w:rsid w:val="0064384F"/>
    <w:rsid w:val="0064417F"/>
    <w:rsid w:val="006528B7"/>
    <w:rsid w:val="006529AB"/>
    <w:rsid w:val="006533D4"/>
    <w:rsid w:val="00657543"/>
    <w:rsid w:val="006608C9"/>
    <w:rsid w:val="00664135"/>
    <w:rsid w:val="00665D30"/>
    <w:rsid w:val="00677975"/>
    <w:rsid w:val="0068590B"/>
    <w:rsid w:val="00685C65"/>
    <w:rsid w:val="00686F58"/>
    <w:rsid w:val="0069088D"/>
    <w:rsid w:val="00690A39"/>
    <w:rsid w:val="00690B5B"/>
    <w:rsid w:val="00691309"/>
    <w:rsid w:val="00693546"/>
    <w:rsid w:val="006979BF"/>
    <w:rsid w:val="006A0457"/>
    <w:rsid w:val="006A1158"/>
    <w:rsid w:val="006A4635"/>
    <w:rsid w:val="006A5D66"/>
    <w:rsid w:val="006A5F0C"/>
    <w:rsid w:val="006B2C60"/>
    <w:rsid w:val="006B31FD"/>
    <w:rsid w:val="006B7887"/>
    <w:rsid w:val="006B7B32"/>
    <w:rsid w:val="006B7C0C"/>
    <w:rsid w:val="006B7C8A"/>
    <w:rsid w:val="006C0103"/>
    <w:rsid w:val="006C6616"/>
    <w:rsid w:val="006D1CFC"/>
    <w:rsid w:val="006D3A1C"/>
    <w:rsid w:val="006E050F"/>
    <w:rsid w:val="006F2A94"/>
    <w:rsid w:val="006F2F97"/>
    <w:rsid w:val="006F5318"/>
    <w:rsid w:val="006F57FE"/>
    <w:rsid w:val="00703B82"/>
    <w:rsid w:val="00704543"/>
    <w:rsid w:val="00714835"/>
    <w:rsid w:val="007157D4"/>
    <w:rsid w:val="00716E2F"/>
    <w:rsid w:val="0072014E"/>
    <w:rsid w:val="0072116F"/>
    <w:rsid w:val="00722267"/>
    <w:rsid w:val="0072314B"/>
    <w:rsid w:val="00730924"/>
    <w:rsid w:val="0073514C"/>
    <w:rsid w:val="0073516D"/>
    <w:rsid w:val="007359B5"/>
    <w:rsid w:val="00737D90"/>
    <w:rsid w:val="00744C61"/>
    <w:rsid w:val="00744CBA"/>
    <w:rsid w:val="00745F51"/>
    <w:rsid w:val="00746FB7"/>
    <w:rsid w:val="0075460B"/>
    <w:rsid w:val="00756715"/>
    <w:rsid w:val="00761120"/>
    <w:rsid w:val="00765925"/>
    <w:rsid w:val="00765AE1"/>
    <w:rsid w:val="007660F6"/>
    <w:rsid w:val="00766C77"/>
    <w:rsid w:val="00766DF0"/>
    <w:rsid w:val="0076765C"/>
    <w:rsid w:val="007706DD"/>
    <w:rsid w:val="00770F5B"/>
    <w:rsid w:val="007713B3"/>
    <w:rsid w:val="00771D16"/>
    <w:rsid w:val="00773B01"/>
    <w:rsid w:val="00775A3F"/>
    <w:rsid w:val="00776EE4"/>
    <w:rsid w:val="00777BF7"/>
    <w:rsid w:val="0078018B"/>
    <w:rsid w:val="00780F66"/>
    <w:rsid w:val="00782C96"/>
    <w:rsid w:val="00785DEA"/>
    <w:rsid w:val="0078737D"/>
    <w:rsid w:val="00790F89"/>
    <w:rsid w:val="007947DE"/>
    <w:rsid w:val="007A371A"/>
    <w:rsid w:val="007A48D0"/>
    <w:rsid w:val="007A493C"/>
    <w:rsid w:val="007A4D26"/>
    <w:rsid w:val="007A6004"/>
    <w:rsid w:val="007A6435"/>
    <w:rsid w:val="007B289D"/>
    <w:rsid w:val="007C3BE4"/>
    <w:rsid w:val="007C4F7B"/>
    <w:rsid w:val="007C508E"/>
    <w:rsid w:val="007C5632"/>
    <w:rsid w:val="007D1733"/>
    <w:rsid w:val="007D405E"/>
    <w:rsid w:val="007E135E"/>
    <w:rsid w:val="007E20D5"/>
    <w:rsid w:val="007E38C8"/>
    <w:rsid w:val="007F3682"/>
    <w:rsid w:val="007F6061"/>
    <w:rsid w:val="00800E3D"/>
    <w:rsid w:val="00801AC3"/>
    <w:rsid w:val="008025AB"/>
    <w:rsid w:val="008047D9"/>
    <w:rsid w:val="0081172A"/>
    <w:rsid w:val="00811E87"/>
    <w:rsid w:val="00816DE3"/>
    <w:rsid w:val="008206E0"/>
    <w:rsid w:val="0082179A"/>
    <w:rsid w:val="008239F6"/>
    <w:rsid w:val="00824014"/>
    <w:rsid w:val="00824CA0"/>
    <w:rsid w:val="008260C3"/>
    <w:rsid w:val="00831A5B"/>
    <w:rsid w:val="008320FE"/>
    <w:rsid w:val="00832619"/>
    <w:rsid w:val="00832C47"/>
    <w:rsid w:val="0083307E"/>
    <w:rsid w:val="0083308A"/>
    <w:rsid w:val="00833C98"/>
    <w:rsid w:val="0084231A"/>
    <w:rsid w:val="00842C44"/>
    <w:rsid w:val="00844154"/>
    <w:rsid w:val="00844BC6"/>
    <w:rsid w:val="0084527D"/>
    <w:rsid w:val="00846383"/>
    <w:rsid w:val="0084677D"/>
    <w:rsid w:val="008474A7"/>
    <w:rsid w:val="00847687"/>
    <w:rsid w:val="00850561"/>
    <w:rsid w:val="008611C6"/>
    <w:rsid w:val="00873743"/>
    <w:rsid w:val="00875AE1"/>
    <w:rsid w:val="00877D5F"/>
    <w:rsid w:val="00881927"/>
    <w:rsid w:val="0088239E"/>
    <w:rsid w:val="008836CF"/>
    <w:rsid w:val="00883C6A"/>
    <w:rsid w:val="00885C3B"/>
    <w:rsid w:val="00891297"/>
    <w:rsid w:val="008A267E"/>
    <w:rsid w:val="008A375A"/>
    <w:rsid w:val="008A5D65"/>
    <w:rsid w:val="008A7358"/>
    <w:rsid w:val="008B108E"/>
    <w:rsid w:val="008B11B7"/>
    <w:rsid w:val="008B5364"/>
    <w:rsid w:val="008B5DC9"/>
    <w:rsid w:val="008B6443"/>
    <w:rsid w:val="008B6933"/>
    <w:rsid w:val="008B6AFB"/>
    <w:rsid w:val="008B739A"/>
    <w:rsid w:val="008C141B"/>
    <w:rsid w:val="008C2E40"/>
    <w:rsid w:val="008C5099"/>
    <w:rsid w:val="008C7B33"/>
    <w:rsid w:val="008D00FF"/>
    <w:rsid w:val="008D26CF"/>
    <w:rsid w:val="008D547B"/>
    <w:rsid w:val="008D771F"/>
    <w:rsid w:val="008E1421"/>
    <w:rsid w:val="008E15D9"/>
    <w:rsid w:val="008E1A03"/>
    <w:rsid w:val="008E42D4"/>
    <w:rsid w:val="008E63D7"/>
    <w:rsid w:val="008E641F"/>
    <w:rsid w:val="008E699F"/>
    <w:rsid w:val="008E6CEC"/>
    <w:rsid w:val="008E71D9"/>
    <w:rsid w:val="008F0C74"/>
    <w:rsid w:val="008F5448"/>
    <w:rsid w:val="00901F4A"/>
    <w:rsid w:val="00902E21"/>
    <w:rsid w:val="00903943"/>
    <w:rsid w:val="009135A3"/>
    <w:rsid w:val="00914545"/>
    <w:rsid w:val="009146D5"/>
    <w:rsid w:val="00915B98"/>
    <w:rsid w:val="009202AE"/>
    <w:rsid w:val="00920527"/>
    <w:rsid w:val="0092167D"/>
    <w:rsid w:val="00924288"/>
    <w:rsid w:val="0092551B"/>
    <w:rsid w:val="00927B84"/>
    <w:rsid w:val="009304D5"/>
    <w:rsid w:val="00931118"/>
    <w:rsid w:val="00934BE7"/>
    <w:rsid w:val="00937395"/>
    <w:rsid w:val="009411B6"/>
    <w:rsid w:val="00945C20"/>
    <w:rsid w:val="00945CEB"/>
    <w:rsid w:val="00946ECE"/>
    <w:rsid w:val="0095236B"/>
    <w:rsid w:val="00963B9A"/>
    <w:rsid w:val="00965132"/>
    <w:rsid w:val="00971A70"/>
    <w:rsid w:val="009720EF"/>
    <w:rsid w:val="0097326C"/>
    <w:rsid w:val="00973CCF"/>
    <w:rsid w:val="00973D7A"/>
    <w:rsid w:val="009740BC"/>
    <w:rsid w:val="009748E2"/>
    <w:rsid w:val="00981673"/>
    <w:rsid w:val="00983F2E"/>
    <w:rsid w:val="009843C0"/>
    <w:rsid w:val="00985900"/>
    <w:rsid w:val="00986947"/>
    <w:rsid w:val="00990E3F"/>
    <w:rsid w:val="009937F0"/>
    <w:rsid w:val="00993CCC"/>
    <w:rsid w:val="0099420B"/>
    <w:rsid w:val="0099776C"/>
    <w:rsid w:val="009B01F8"/>
    <w:rsid w:val="009B2547"/>
    <w:rsid w:val="009B3C85"/>
    <w:rsid w:val="009B685D"/>
    <w:rsid w:val="009C03D4"/>
    <w:rsid w:val="009C0C27"/>
    <w:rsid w:val="009C1DDE"/>
    <w:rsid w:val="009C4197"/>
    <w:rsid w:val="009C526D"/>
    <w:rsid w:val="009C6126"/>
    <w:rsid w:val="009D094F"/>
    <w:rsid w:val="009D0B95"/>
    <w:rsid w:val="009D5CF1"/>
    <w:rsid w:val="009D5FE5"/>
    <w:rsid w:val="009D618F"/>
    <w:rsid w:val="009D6190"/>
    <w:rsid w:val="009D6761"/>
    <w:rsid w:val="009E1F81"/>
    <w:rsid w:val="00A05B81"/>
    <w:rsid w:val="00A05C01"/>
    <w:rsid w:val="00A07123"/>
    <w:rsid w:val="00A10509"/>
    <w:rsid w:val="00A1420E"/>
    <w:rsid w:val="00A16EE3"/>
    <w:rsid w:val="00A16EFF"/>
    <w:rsid w:val="00A20F77"/>
    <w:rsid w:val="00A20F7D"/>
    <w:rsid w:val="00A22BD3"/>
    <w:rsid w:val="00A23078"/>
    <w:rsid w:val="00A23A9B"/>
    <w:rsid w:val="00A25C4B"/>
    <w:rsid w:val="00A265A1"/>
    <w:rsid w:val="00A3066F"/>
    <w:rsid w:val="00A33CED"/>
    <w:rsid w:val="00A349AD"/>
    <w:rsid w:val="00A35DEC"/>
    <w:rsid w:val="00A3694E"/>
    <w:rsid w:val="00A40058"/>
    <w:rsid w:val="00A40CC3"/>
    <w:rsid w:val="00A44013"/>
    <w:rsid w:val="00A454F8"/>
    <w:rsid w:val="00A45C70"/>
    <w:rsid w:val="00A46935"/>
    <w:rsid w:val="00A46B79"/>
    <w:rsid w:val="00A53097"/>
    <w:rsid w:val="00A561FC"/>
    <w:rsid w:val="00A566B6"/>
    <w:rsid w:val="00A571C0"/>
    <w:rsid w:val="00A6160F"/>
    <w:rsid w:val="00A72AF7"/>
    <w:rsid w:val="00A7498F"/>
    <w:rsid w:val="00A74D8A"/>
    <w:rsid w:val="00A75786"/>
    <w:rsid w:val="00A81272"/>
    <w:rsid w:val="00A817A1"/>
    <w:rsid w:val="00A83FE8"/>
    <w:rsid w:val="00A84018"/>
    <w:rsid w:val="00A87902"/>
    <w:rsid w:val="00A87BC2"/>
    <w:rsid w:val="00A90FA6"/>
    <w:rsid w:val="00A938B4"/>
    <w:rsid w:val="00A93FA2"/>
    <w:rsid w:val="00A94626"/>
    <w:rsid w:val="00A94B70"/>
    <w:rsid w:val="00A95FE2"/>
    <w:rsid w:val="00A97327"/>
    <w:rsid w:val="00AA07C8"/>
    <w:rsid w:val="00AA35D1"/>
    <w:rsid w:val="00AA6A0B"/>
    <w:rsid w:val="00AB20B4"/>
    <w:rsid w:val="00AB4A9D"/>
    <w:rsid w:val="00AB6111"/>
    <w:rsid w:val="00AB6B57"/>
    <w:rsid w:val="00AC05FA"/>
    <w:rsid w:val="00AC1363"/>
    <w:rsid w:val="00AC19A3"/>
    <w:rsid w:val="00AC2994"/>
    <w:rsid w:val="00AC37E6"/>
    <w:rsid w:val="00AC3FA3"/>
    <w:rsid w:val="00AD1715"/>
    <w:rsid w:val="00AD1943"/>
    <w:rsid w:val="00AD3504"/>
    <w:rsid w:val="00AD7605"/>
    <w:rsid w:val="00AE14EC"/>
    <w:rsid w:val="00AE17DB"/>
    <w:rsid w:val="00AE4B21"/>
    <w:rsid w:val="00AF23F4"/>
    <w:rsid w:val="00AF430D"/>
    <w:rsid w:val="00AF432F"/>
    <w:rsid w:val="00AF5236"/>
    <w:rsid w:val="00B00297"/>
    <w:rsid w:val="00B00C8D"/>
    <w:rsid w:val="00B023B5"/>
    <w:rsid w:val="00B03D54"/>
    <w:rsid w:val="00B06463"/>
    <w:rsid w:val="00B115B5"/>
    <w:rsid w:val="00B121BA"/>
    <w:rsid w:val="00B15E22"/>
    <w:rsid w:val="00B21591"/>
    <w:rsid w:val="00B21DB3"/>
    <w:rsid w:val="00B21F86"/>
    <w:rsid w:val="00B22511"/>
    <w:rsid w:val="00B234BC"/>
    <w:rsid w:val="00B24008"/>
    <w:rsid w:val="00B24264"/>
    <w:rsid w:val="00B25C91"/>
    <w:rsid w:val="00B26635"/>
    <w:rsid w:val="00B27FC4"/>
    <w:rsid w:val="00B311DE"/>
    <w:rsid w:val="00B34633"/>
    <w:rsid w:val="00B35420"/>
    <w:rsid w:val="00B354C2"/>
    <w:rsid w:val="00B40C76"/>
    <w:rsid w:val="00B41490"/>
    <w:rsid w:val="00B42601"/>
    <w:rsid w:val="00B44AE8"/>
    <w:rsid w:val="00B45EA3"/>
    <w:rsid w:val="00B45EF5"/>
    <w:rsid w:val="00B4612D"/>
    <w:rsid w:val="00B5139B"/>
    <w:rsid w:val="00B52275"/>
    <w:rsid w:val="00B54B68"/>
    <w:rsid w:val="00B54C26"/>
    <w:rsid w:val="00B5532B"/>
    <w:rsid w:val="00B57453"/>
    <w:rsid w:val="00B61D14"/>
    <w:rsid w:val="00B62B24"/>
    <w:rsid w:val="00B635D6"/>
    <w:rsid w:val="00B6617A"/>
    <w:rsid w:val="00B7550C"/>
    <w:rsid w:val="00B77538"/>
    <w:rsid w:val="00B82430"/>
    <w:rsid w:val="00B8353C"/>
    <w:rsid w:val="00B84DFF"/>
    <w:rsid w:val="00B863A5"/>
    <w:rsid w:val="00B86E14"/>
    <w:rsid w:val="00B87DE5"/>
    <w:rsid w:val="00B9194C"/>
    <w:rsid w:val="00B93A78"/>
    <w:rsid w:val="00B970A8"/>
    <w:rsid w:val="00B97C29"/>
    <w:rsid w:val="00BA1971"/>
    <w:rsid w:val="00BA370F"/>
    <w:rsid w:val="00BA3E07"/>
    <w:rsid w:val="00BA5E2F"/>
    <w:rsid w:val="00BA7631"/>
    <w:rsid w:val="00BA7F20"/>
    <w:rsid w:val="00BB0446"/>
    <w:rsid w:val="00BB0D0F"/>
    <w:rsid w:val="00BB2A70"/>
    <w:rsid w:val="00BB581B"/>
    <w:rsid w:val="00BB5FC4"/>
    <w:rsid w:val="00BB6C37"/>
    <w:rsid w:val="00BC1057"/>
    <w:rsid w:val="00BC2D28"/>
    <w:rsid w:val="00BC3810"/>
    <w:rsid w:val="00BC4651"/>
    <w:rsid w:val="00BC6CA2"/>
    <w:rsid w:val="00BD0813"/>
    <w:rsid w:val="00BD59C1"/>
    <w:rsid w:val="00BD5CC2"/>
    <w:rsid w:val="00BE32AF"/>
    <w:rsid w:val="00BE3DCB"/>
    <w:rsid w:val="00BF17E6"/>
    <w:rsid w:val="00BF1A8D"/>
    <w:rsid w:val="00BF27FC"/>
    <w:rsid w:val="00BF7474"/>
    <w:rsid w:val="00C00671"/>
    <w:rsid w:val="00C015EF"/>
    <w:rsid w:val="00C01EF3"/>
    <w:rsid w:val="00C04FDA"/>
    <w:rsid w:val="00C050CD"/>
    <w:rsid w:val="00C10492"/>
    <w:rsid w:val="00C125A4"/>
    <w:rsid w:val="00C1640B"/>
    <w:rsid w:val="00C16D3C"/>
    <w:rsid w:val="00C204B2"/>
    <w:rsid w:val="00C24297"/>
    <w:rsid w:val="00C243CD"/>
    <w:rsid w:val="00C24617"/>
    <w:rsid w:val="00C248D9"/>
    <w:rsid w:val="00C2766D"/>
    <w:rsid w:val="00C27C92"/>
    <w:rsid w:val="00C30036"/>
    <w:rsid w:val="00C31678"/>
    <w:rsid w:val="00C316E3"/>
    <w:rsid w:val="00C32AA6"/>
    <w:rsid w:val="00C36F63"/>
    <w:rsid w:val="00C40FF2"/>
    <w:rsid w:val="00C428F7"/>
    <w:rsid w:val="00C46011"/>
    <w:rsid w:val="00C465AE"/>
    <w:rsid w:val="00C46FFB"/>
    <w:rsid w:val="00C52314"/>
    <w:rsid w:val="00C52395"/>
    <w:rsid w:val="00C52CD0"/>
    <w:rsid w:val="00C53EDD"/>
    <w:rsid w:val="00C54D20"/>
    <w:rsid w:val="00C554A0"/>
    <w:rsid w:val="00C57409"/>
    <w:rsid w:val="00C618B4"/>
    <w:rsid w:val="00C6325F"/>
    <w:rsid w:val="00C63F24"/>
    <w:rsid w:val="00C64453"/>
    <w:rsid w:val="00C65DA1"/>
    <w:rsid w:val="00C65E14"/>
    <w:rsid w:val="00C7140D"/>
    <w:rsid w:val="00C71701"/>
    <w:rsid w:val="00C71A55"/>
    <w:rsid w:val="00C72B1B"/>
    <w:rsid w:val="00C74C08"/>
    <w:rsid w:val="00C815CE"/>
    <w:rsid w:val="00C840D4"/>
    <w:rsid w:val="00C85ECB"/>
    <w:rsid w:val="00C86807"/>
    <w:rsid w:val="00C87C81"/>
    <w:rsid w:val="00C9209E"/>
    <w:rsid w:val="00C9224C"/>
    <w:rsid w:val="00C93417"/>
    <w:rsid w:val="00C97AD0"/>
    <w:rsid w:val="00CA0166"/>
    <w:rsid w:val="00CA0F5A"/>
    <w:rsid w:val="00CA2FAD"/>
    <w:rsid w:val="00CA52B4"/>
    <w:rsid w:val="00CA6EDC"/>
    <w:rsid w:val="00CB0BC2"/>
    <w:rsid w:val="00CB3D2E"/>
    <w:rsid w:val="00CB41A0"/>
    <w:rsid w:val="00CC05B1"/>
    <w:rsid w:val="00CC233B"/>
    <w:rsid w:val="00CC4FBA"/>
    <w:rsid w:val="00CC6687"/>
    <w:rsid w:val="00CD46BF"/>
    <w:rsid w:val="00CD5DF3"/>
    <w:rsid w:val="00CD6F9E"/>
    <w:rsid w:val="00CE204A"/>
    <w:rsid w:val="00CE433D"/>
    <w:rsid w:val="00CE5D16"/>
    <w:rsid w:val="00CE61ED"/>
    <w:rsid w:val="00CE761C"/>
    <w:rsid w:val="00CF03C3"/>
    <w:rsid w:val="00CF17C7"/>
    <w:rsid w:val="00CF1DE4"/>
    <w:rsid w:val="00CF3AF7"/>
    <w:rsid w:val="00CF6880"/>
    <w:rsid w:val="00CF7DB1"/>
    <w:rsid w:val="00D00F0B"/>
    <w:rsid w:val="00D01C62"/>
    <w:rsid w:val="00D0531A"/>
    <w:rsid w:val="00D06514"/>
    <w:rsid w:val="00D179CC"/>
    <w:rsid w:val="00D21E96"/>
    <w:rsid w:val="00D22774"/>
    <w:rsid w:val="00D3162E"/>
    <w:rsid w:val="00D3385E"/>
    <w:rsid w:val="00D360A1"/>
    <w:rsid w:val="00D37465"/>
    <w:rsid w:val="00D408BD"/>
    <w:rsid w:val="00D41EDB"/>
    <w:rsid w:val="00D4235C"/>
    <w:rsid w:val="00D45667"/>
    <w:rsid w:val="00D562B7"/>
    <w:rsid w:val="00D574B4"/>
    <w:rsid w:val="00D642A8"/>
    <w:rsid w:val="00D66B37"/>
    <w:rsid w:val="00D673A6"/>
    <w:rsid w:val="00D678C8"/>
    <w:rsid w:val="00D70C11"/>
    <w:rsid w:val="00D71CB5"/>
    <w:rsid w:val="00D722E7"/>
    <w:rsid w:val="00D72682"/>
    <w:rsid w:val="00D726E5"/>
    <w:rsid w:val="00D757FB"/>
    <w:rsid w:val="00D75CDD"/>
    <w:rsid w:val="00D766A5"/>
    <w:rsid w:val="00D770B8"/>
    <w:rsid w:val="00D779B8"/>
    <w:rsid w:val="00D80327"/>
    <w:rsid w:val="00D8180B"/>
    <w:rsid w:val="00D826A0"/>
    <w:rsid w:val="00D848B1"/>
    <w:rsid w:val="00D84FE0"/>
    <w:rsid w:val="00D86E43"/>
    <w:rsid w:val="00D91BD1"/>
    <w:rsid w:val="00D9325C"/>
    <w:rsid w:val="00D9444A"/>
    <w:rsid w:val="00D94B4F"/>
    <w:rsid w:val="00D96BA9"/>
    <w:rsid w:val="00DA0F60"/>
    <w:rsid w:val="00DA216F"/>
    <w:rsid w:val="00DA347C"/>
    <w:rsid w:val="00DA3541"/>
    <w:rsid w:val="00DA530E"/>
    <w:rsid w:val="00DA5361"/>
    <w:rsid w:val="00DA569D"/>
    <w:rsid w:val="00DA77CE"/>
    <w:rsid w:val="00DB18CB"/>
    <w:rsid w:val="00DB1AA7"/>
    <w:rsid w:val="00DC183C"/>
    <w:rsid w:val="00DC1EBC"/>
    <w:rsid w:val="00DC7321"/>
    <w:rsid w:val="00DD09F5"/>
    <w:rsid w:val="00DD1942"/>
    <w:rsid w:val="00DD1FB1"/>
    <w:rsid w:val="00DD3BD1"/>
    <w:rsid w:val="00DD5EB9"/>
    <w:rsid w:val="00DD7650"/>
    <w:rsid w:val="00DE1225"/>
    <w:rsid w:val="00DE4519"/>
    <w:rsid w:val="00DE5052"/>
    <w:rsid w:val="00DE6FFD"/>
    <w:rsid w:val="00DF173B"/>
    <w:rsid w:val="00DF474D"/>
    <w:rsid w:val="00DF4B35"/>
    <w:rsid w:val="00E108F7"/>
    <w:rsid w:val="00E11061"/>
    <w:rsid w:val="00E12213"/>
    <w:rsid w:val="00E12D37"/>
    <w:rsid w:val="00E13C66"/>
    <w:rsid w:val="00E17BB0"/>
    <w:rsid w:val="00E229DB"/>
    <w:rsid w:val="00E23EC2"/>
    <w:rsid w:val="00E272F3"/>
    <w:rsid w:val="00E331D9"/>
    <w:rsid w:val="00E33361"/>
    <w:rsid w:val="00E43AD0"/>
    <w:rsid w:val="00E44C04"/>
    <w:rsid w:val="00E468DF"/>
    <w:rsid w:val="00E46D04"/>
    <w:rsid w:val="00E470A8"/>
    <w:rsid w:val="00E53F49"/>
    <w:rsid w:val="00E54717"/>
    <w:rsid w:val="00E5795E"/>
    <w:rsid w:val="00E60BC4"/>
    <w:rsid w:val="00E631D4"/>
    <w:rsid w:val="00E63EC6"/>
    <w:rsid w:val="00E63F94"/>
    <w:rsid w:val="00E6437A"/>
    <w:rsid w:val="00E649C7"/>
    <w:rsid w:val="00E66B18"/>
    <w:rsid w:val="00E71EED"/>
    <w:rsid w:val="00E74183"/>
    <w:rsid w:val="00E74E3B"/>
    <w:rsid w:val="00E75924"/>
    <w:rsid w:val="00E8152F"/>
    <w:rsid w:val="00E82561"/>
    <w:rsid w:val="00E841BB"/>
    <w:rsid w:val="00E84309"/>
    <w:rsid w:val="00E85081"/>
    <w:rsid w:val="00E866AE"/>
    <w:rsid w:val="00E928F1"/>
    <w:rsid w:val="00EA329A"/>
    <w:rsid w:val="00EA409D"/>
    <w:rsid w:val="00EA56C5"/>
    <w:rsid w:val="00EA6CFE"/>
    <w:rsid w:val="00EB39A6"/>
    <w:rsid w:val="00EC0BF7"/>
    <w:rsid w:val="00EC1E37"/>
    <w:rsid w:val="00EC2733"/>
    <w:rsid w:val="00EC4ACE"/>
    <w:rsid w:val="00EC5F58"/>
    <w:rsid w:val="00ED1A93"/>
    <w:rsid w:val="00ED28EE"/>
    <w:rsid w:val="00ED3EC9"/>
    <w:rsid w:val="00ED4775"/>
    <w:rsid w:val="00EE0426"/>
    <w:rsid w:val="00EE08D1"/>
    <w:rsid w:val="00EE343C"/>
    <w:rsid w:val="00EE3482"/>
    <w:rsid w:val="00EE7A16"/>
    <w:rsid w:val="00EF069A"/>
    <w:rsid w:val="00EF17A7"/>
    <w:rsid w:val="00EF4A59"/>
    <w:rsid w:val="00EF54BB"/>
    <w:rsid w:val="00EF5BB7"/>
    <w:rsid w:val="00EF70CB"/>
    <w:rsid w:val="00EF7BE4"/>
    <w:rsid w:val="00F026A4"/>
    <w:rsid w:val="00F0276A"/>
    <w:rsid w:val="00F0306E"/>
    <w:rsid w:val="00F0385C"/>
    <w:rsid w:val="00F06838"/>
    <w:rsid w:val="00F1063F"/>
    <w:rsid w:val="00F106D0"/>
    <w:rsid w:val="00F119C9"/>
    <w:rsid w:val="00F11BB6"/>
    <w:rsid w:val="00F126E2"/>
    <w:rsid w:val="00F133D2"/>
    <w:rsid w:val="00F1510E"/>
    <w:rsid w:val="00F1640F"/>
    <w:rsid w:val="00F176C5"/>
    <w:rsid w:val="00F212A4"/>
    <w:rsid w:val="00F25E26"/>
    <w:rsid w:val="00F31684"/>
    <w:rsid w:val="00F3306C"/>
    <w:rsid w:val="00F56812"/>
    <w:rsid w:val="00F609BB"/>
    <w:rsid w:val="00F65FA0"/>
    <w:rsid w:val="00F67767"/>
    <w:rsid w:val="00F72572"/>
    <w:rsid w:val="00F7618F"/>
    <w:rsid w:val="00F77981"/>
    <w:rsid w:val="00F80374"/>
    <w:rsid w:val="00F81933"/>
    <w:rsid w:val="00F81CC2"/>
    <w:rsid w:val="00F820F8"/>
    <w:rsid w:val="00F8399A"/>
    <w:rsid w:val="00F84B7F"/>
    <w:rsid w:val="00F96FFA"/>
    <w:rsid w:val="00FA2A86"/>
    <w:rsid w:val="00FA5055"/>
    <w:rsid w:val="00FA55F0"/>
    <w:rsid w:val="00FA6BE1"/>
    <w:rsid w:val="00FA6CD3"/>
    <w:rsid w:val="00FB2ADE"/>
    <w:rsid w:val="00FB2EFA"/>
    <w:rsid w:val="00FB6E3C"/>
    <w:rsid w:val="00FC1E63"/>
    <w:rsid w:val="00FC45A9"/>
    <w:rsid w:val="00FC5551"/>
    <w:rsid w:val="00FC72DE"/>
    <w:rsid w:val="00FC75CE"/>
    <w:rsid w:val="00FD3A91"/>
    <w:rsid w:val="00FD564B"/>
    <w:rsid w:val="00FD65A5"/>
    <w:rsid w:val="00FE1645"/>
    <w:rsid w:val="00FE304F"/>
    <w:rsid w:val="00FE45D8"/>
    <w:rsid w:val="00FE519D"/>
    <w:rsid w:val="00FE7BD1"/>
    <w:rsid w:val="00FF0860"/>
    <w:rsid w:val="00FF1BA1"/>
    <w:rsid w:val="00FF1DE3"/>
    <w:rsid w:val="00FF24F7"/>
    <w:rsid w:val="00FF354A"/>
    <w:rsid w:val="00FF4205"/>
    <w:rsid w:val="00FF421D"/>
    <w:rsid w:val="00FF4A0A"/>
    <w:rsid w:val="00FF6A2F"/>
    <w:rsid w:val="00FF72A8"/>
    <w:rsid w:val="00FF7B40"/>
    <w:rsid w:val="03602EFC"/>
    <w:rsid w:val="03917B6E"/>
    <w:rsid w:val="09C6C560"/>
    <w:rsid w:val="109D3D49"/>
    <w:rsid w:val="12D55847"/>
    <w:rsid w:val="143BE029"/>
    <w:rsid w:val="166CA396"/>
    <w:rsid w:val="16D3618B"/>
    <w:rsid w:val="186F31EC"/>
    <w:rsid w:val="2013C12D"/>
    <w:rsid w:val="202835C5"/>
    <w:rsid w:val="2D876BF4"/>
    <w:rsid w:val="30C1D3B3"/>
    <w:rsid w:val="31321C82"/>
    <w:rsid w:val="3301762A"/>
    <w:rsid w:val="363916EC"/>
    <w:rsid w:val="36B58899"/>
    <w:rsid w:val="37D4E74D"/>
    <w:rsid w:val="3AA9BB94"/>
    <w:rsid w:val="3CA08717"/>
    <w:rsid w:val="4036FCFE"/>
    <w:rsid w:val="4039CF44"/>
    <w:rsid w:val="44451BED"/>
    <w:rsid w:val="4657283C"/>
    <w:rsid w:val="4C79B81C"/>
    <w:rsid w:val="4E4911C4"/>
    <w:rsid w:val="4E5047F7"/>
    <w:rsid w:val="57DC2815"/>
    <w:rsid w:val="588B1E4C"/>
    <w:rsid w:val="5A7DF401"/>
    <w:rsid w:val="5D90E03B"/>
    <w:rsid w:val="5DB72820"/>
    <w:rsid w:val="5E2E54C8"/>
    <w:rsid w:val="615A836D"/>
    <w:rsid w:val="628A9943"/>
    <w:rsid w:val="641BC85A"/>
    <w:rsid w:val="66C889C8"/>
    <w:rsid w:val="674A3E71"/>
    <w:rsid w:val="6750F970"/>
    <w:rsid w:val="675E0A66"/>
    <w:rsid w:val="68F9DAC7"/>
    <w:rsid w:val="6B0C6052"/>
    <w:rsid w:val="7025CD75"/>
    <w:rsid w:val="72E80A61"/>
    <w:rsid w:val="75BF162E"/>
    <w:rsid w:val="78754BCB"/>
    <w:rsid w:val="7EDBE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1F965"/>
  <w15:docId w15:val="{353BCADA-BFD4-466B-8DB5-53A22AB3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337"/>
    <w:rPr>
      <w:rFonts w:ascii="Poppins" w:hAnsi="Poppins"/>
      <w:sz w:val="20"/>
    </w:rPr>
  </w:style>
  <w:style w:type="paragraph" w:styleId="Heading4">
    <w:name w:val="heading 4"/>
    <w:basedOn w:val="Normal"/>
    <w:next w:val="Normal"/>
    <w:link w:val="Heading4Char"/>
    <w:uiPriority w:val="9"/>
    <w:semiHidden/>
    <w:unhideWhenUsed/>
    <w:qFormat/>
    <w:rsid w:val="00ED1A93"/>
    <w:pPr>
      <w:keepNext/>
      <w:keepLines/>
      <w:spacing w:before="40" w:after="0"/>
      <w:outlineLvl w:val="3"/>
    </w:pPr>
    <w:rPr>
      <w:rFonts w:asciiTheme="majorHAnsi" w:eastAsiaTheme="majorEastAsia" w:hAnsiTheme="majorHAnsi" w:cstheme="majorBidi"/>
      <w:i/>
      <w:iCs/>
      <w:color w:val="A9005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134"/>
    <w:rPr>
      <w:rFonts w:ascii="Tahoma" w:hAnsi="Tahoma" w:cs="Tahoma"/>
      <w:sz w:val="16"/>
      <w:szCs w:val="16"/>
    </w:rPr>
  </w:style>
  <w:style w:type="table" w:styleId="TableGrid">
    <w:name w:val="Table Grid"/>
    <w:basedOn w:val="TableNormal"/>
    <w:uiPriority w:val="59"/>
    <w:rsid w:val="00576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List Paragraph1,Recommendation,List Paragraph11,Tabletext,NFP GP Bulleted List,FooterText,numbered,Paragraphe de liste1,Bulletr List Paragraph,列出段落,列出段落1,List Paragraph2,List Paragraph21,Listeafsnit1,Bullet"/>
    <w:basedOn w:val="Normal"/>
    <w:link w:val="ListParagraphChar"/>
    <w:uiPriority w:val="34"/>
    <w:qFormat/>
    <w:rsid w:val="00095D0F"/>
    <w:pPr>
      <w:ind w:left="720"/>
      <w:contextualSpacing/>
    </w:pPr>
  </w:style>
  <w:style w:type="character" w:styleId="Hyperlink">
    <w:name w:val="Hyperlink"/>
    <w:basedOn w:val="DefaultParagraphFont"/>
    <w:uiPriority w:val="99"/>
    <w:unhideWhenUsed/>
    <w:rsid w:val="00623641"/>
    <w:rPr>
      <w:color w:val="0563C1" w:themeColor="hyperlink"/>
      <w:u w:val="single"/>
    </w:rPr>
  </w:style>
  <w:style w:type="paragraph" w:styleId="Header">
    <w:name w:val="header"/>
    <w:basedOn w:val="Normal"/>
    <w:link w:val="HeaderChar"/>
    <w:uiPriority w:val="99"/>
    <w:unhideWhenUsed/>
    <w:rsid w:val="00685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90B"/>
  </w:style>
  <w:style w:type="paragraph" w:styleId="Footer">
    <w:name w:val="footer"/>
    <w:basedOn w:val="Normal"/>
    <w:link w:val="FooterChar"/>
    <w:uiPriority w:val="99"/>
    <w:unhideWhenUsed/>
    <w:rsid w:val="00685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90B"/>
  </w:style>
  <w:style w:type="character" w:styleId="CommentReference">
    <w:name w:val="annotation reference"/>
    <w:basedOn w:val="DefaultParagraphFont"/>
    <w:uiPriority w:val="99"/>
    <w:semiHidden/>
    <w:unhideWhenUsed/>
    <w:rsid w:val="00B00297"/>
    <w:rPr>
      <w:sz w:val="16"/>
      <w:szCs w:val="16"/>
    </w:rPr>
  </w:style>
  <w:style w:type="paragraph" w:styleId="CommentText">
    <w:name w:val="annotation text"/>
    <w:basedOn w:val="Normal"/>
    <w:link w:val="CommentTextChar"/>
    <w:uiPriority w:val="99"/>
    <w:unhideWhenUsed/>
    <w:rsid w:val="00B00297"/>
    <w:pPr>
      <w:spacing w:line="240" w:lineRule="auto"/>
    </w:pPr>
    <w:rPr>
      <w:szCs w:val="20"/>
    </w:rPr>
  </w:style>
  <w:style w:type="character" w:customStyle="1" w:styleId="CommentTextChar">
    <w:name w:val="Comment Text Char"/>
    <w:basedOn w:val="DefaultParagraphFont"/>
    <w:link w:val="CommentText"/>
    <w:uiPriority w:val="99"/>
    <w:rsid w:val="00B00297"/>
    <w:rPr>
      <w:sz w:val="20"/>
      <w:szCs w:val="20"/>
    </w:rPr>
  </w:style>
  <w:style w:type="paragraph" w:styleId="CommentSubject">
    <w:name w:val="annotation subject"/>
    <w:basedOn w:val="CommentText"/>
    <w:next w:val="CommentText"/>
    <w:link w:val="CommentSubjectChar"/>
    <w:uiPriority w:val="99"/>
    <w:semiHidden/>
    <w:unhideWhenUsed/>
    <w:rsid w:val="00B00297"/>
    <w:rPr>
      <w:b/>
      <w:bCs/>
    </w:rPr>
  </w:style>
  <w:style w:type="character" w:customStyle="1" w:styleId="CommentSubjectChar">
    <w:name w:val="Comment Subject Char"/>
    <w:basedOn w:val="CommentTextChar"/>
    <w:link w:val="CommentSubject"/>
    <w:uiPriority w:val="99"/>
    <w:semiHidden/>
    <w:rsid w:val="00B00297"/>
    <w:rPr>
      <w:b/>
      <w:bCs/>
      <w:sz w:val="20"/>
      <w:szCs w:val="20"/>
    </w:rPr>
  </w:style>
  <w:style w:type="paragraph" w:styleId="BodyText">
    <w:name w:val="Body Text"/>
    <w:basedOn w:val="Normal"/>
    <w:link w:val="BodyTextChar"/>
    <w:rsid w:val="001367B9"/>
    <w:pPr>
      <w:spacing w:after="0" w:line="240" w:lineRule="auto"/>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1367B9"/>
    <w:rPr>
      <w:rFonts w:ascii="Times New Roman" w:eastAsia="Times New Roman" w:hAnsi="Times New Roman" w:cs="Times New Roman"/>
      <w:sz w:val="24"/>
      <w:szCs w:val="20"/>
      <w:lang w:eastAsia="en-AU"/>
    </w:rPr>
  </w:style>
  <w:style w:type="paragraph" w:styleId="BlockText">
    <w:name w:val="Block Text"/>
    <w:basedOn w:val="Normal"/>
    <w:rsid w:val="001367B9"/>
    <w:pPr>
      <w:tabs>
        <w:tab w:val="left" w:pos="3600"/>
      </w:tabs>
      <w:spacing w:after="0" w:line="240" w:lineRule="auto"/>
      <w:ind w:left="567" w:right="26"/>
      <w:jc w:val="both"/>
    </w:pPr>
    <w:rPr>
      <w:rFonts w:ascii="Arial" w:eastAsia="Times New Roman" w:hAnsi="Arial" w:cs="Times New Roman"/>
      <w:sz w:val="24"/>
      <w:szCs w:val="20"/>
      <w:lang w:eastAsia="en-AU"/>
    </w:rPr>
  </w:style>
  <w:style w:type="paragraph" w:styleId="BodyTextIndent2">
    <w:name w:val="Body Text Indent 2"/>
    <w:basedOn w:val="Normal"/>
    <w:link w:val="BodyTextIndent2Char"/>
    <w:rsid w:val="001367B9"/>
    <w:pPr>
      <w:tabs>
        <w:tab w:val="left" w:pos="3330"/>
      </w:tabs>
      <w:spacing w:after="0" w:line="240" w:lineRule="auto"/>
      <w:ind w:left="426"/>
      <w:jc w:val="both"/>
    </w:pPr>
    <w:rPr>
      <w:rFonts w:ascii="Arial" w:eastAsia="Times New Roman" w:hAnsi="Arial" w:cs="Times New Roman"/>
      <w:color w:val="00FF00"/>
      <w:sz w:val="24"/>
      <w:szCs w:val="20"/>
      <w:lang w:eastAsia="en-AU"/>
    </w:rPr>
  </w:style>
  <w:style w:type="character" w:customStyle="1" w:styleId="BodyTextIndent2Char">
    <w:name w:val="Body Text Indent 2 Char"/>
    <w:basedOn w:val="DefaultParagraphFont"/>
    <w:link w:val="BodyTextIndent2"/>
    <w:rsid w:val="001367B9"/>
    <w:rPr>
      <w:rFonts w:ascii="Arial" w:eastAsia="Times New Roman" w:hAnsi="Arial" w:cs="Times New Roman"/>
      <w:color w:val="00FF00"/>
      <w:sz w:val="24"/>
      <w:szCs w:val="20"/>
      <w:lang w:eastAsia="en-AU"/>
    </w:rPr>
  </w:style>
  <w:style w:type="paragraph" w:styleId="FootnoteText">
    <w:name w:val="footnote text"/>
    <w:basedOn w:val="Normal"/>
    <w:link w:val="FootnoteTextChar"/>
    <w:semiHidden/>
    <w:rsid w:val="001367B9"/>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1367B9"/>
    <w:rPr>
      <w:rFonts w:ascii="Times New Roman" w:eastAsia="Times New Roman" w:hAnsi="Times New Roman" w:cs="Times New Roman"/>
      <w:sz w:val="20"/>
      <w:szCs w:val="20"/>
    </w:rPr>
  </w:style>
  <w:style w:type="character" w:styleId="FootnoteReference">
    <w:name w:val="footnote reference"/>
    <w:semiHidden/>
    <w:rsid w:val="001367B9"/>
    <w:rPr>
      <w:vertAlign w:val="superscript"/>
    </w:rPr>
  </w:style>
  <w:style w:type="character" w:styleId="FollowedHyperlink">
    <w:name w:val="FollowedHyperlink"/>
    <w:basedOn w:val="DefaultParagraphFont"/>
    <w:uiPriority w:val="99"/>
    <w:semiHidden/>
    <w:unhideWhenUsed/>
    <w:rsid w:val="002810D5"/>
    <w:rPr>
      <w:color w:val="954F72" w:themeColor="followedHyperlink"/>
      <w:u w:val="single"/>
    </w:rPr>
  </w:style>
  <w:style w:type="paragraph" w:customStyle="1" w:styleId="Default">
    <w:name w:val="Default"/>
    <w:rsid w:val="001B2ECC"/>
    <w:pPr>
      <w:autoSpaceDE w:val="0"/>
      <w:autoSpaceDN w:val="0"/>
      <w:adjustRightInd w:val="0"/>
      <w:spacing w:after="0" w:line="240" w:lineRule="auto"/>
    </w:pPr>
    <w:rPr>
      <w:rFonts w:ascii="Symbol" w:hAnsi="Symbol" w:cs="Symbol"/>
      <w:color w:val="000000"/>
      <w:sz w:val="24"/>
      <w:szCs w:val="24"/>
    </w:rPr>
  </w:style>
  <w:style w:type="character" w:styleId="UnresolvedMention">
    <w:name w:val="Unresolved Mention"/>
    <w:basedOn w:val="DefaultParagraphFont"/>
    <w:uiPriority w:val="99"/>
    <w:semiHidden/>
    <w:unhideWhenUsed/>
    <w:rsid w:val="00611295"/>
    <w:rPr>
      <w:color w:val="605E5C"/>
      <w:shd w:val="clear" w:color="auto" w:fill="E1DFDD"/>
    </w:rPr>
  </w:style>
  <w:style w:type="paragraph" w:styleId="Revision">
    <w:name w:val="Revision"/>
    <w:hidden/>
    <w:uiPriority w:val="99"/>
    <w:semiHidden/>
    <w:rsid w:val="00F77981"/>
    <w:pPr>
      <w:spacing w:after="0" w:line="240" w:lineRule="auto"/>
    </w:pPr>
  </w:style>
  <w:style w:type="character" w:customStyle="1" w:styleId="142xnd90">
    <w:name w:val="_142xnd90"/>
    <w:basedOn w:val="DefaultParagraphFont"/>
    <w:rsid w:val="00D0531A"/>
  </w:style>
  <w:style w:type="paragraph" w:customStyle="1" w:styleId="paragraph">
    <w:name w:val="paragraph"/>
    <w:basedOn w:val="Normal"/>
    <w:rsid w:val="003B1B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B1BA8"/>
  </w:style>
  <w:style w:type="character" w:customStyle="1" w:styleId="eop">
    <w:name w:val="eop"/>
    <w:basedOn w:val="DefaultParagraphFont"/>
    <w:rsid w:val="003B1BA8"/>
  </w:style>
  <w:style w:type="paragraph" w:customStyle="1" w:styleId="DotPoint">
    <w:name w:val="Dot Point"/>
    <w:basedOn w:val="Heading4"/>
    <w:next w:val="ListNumber"/>
    <w:link w:val="DotPointChar"/>
    <w:qFormat/>
    <w:rsid w:val="00ED1A93"/>
    <w:pPr>
      <w:numPr>
        <w:numId w:val="4"/>
      </w:numPr>
      <w:spacing w:before="0" w:after="60" w:line="288" w:lineRule="auto"/>
    </w:pPr>
    <w:rPr>
      <w:rFonts w:ascii="Century Gothic" w:eastAsia="MS Gothic" w:hAnsi="Century Gothic" w:cs="Times New Roman"/>
      <w:i w:val="0"/>
      <w:color w:val="auto"/>
      <w:sz w:val="22"/>
      <w:szCs w:val="20"/>
      <w:lang w:eastAsia="en-AU"/>
    </w:rPr>
  </w:style>
  <w:style w:type="character" w:customStyle="1" w:styleId="DotPointChar">
    <w:name w:val="Dot Point Char"/>
    <w:link w:val="DotPoint"/>
    <w:rsid w:val="00ED1A93"/>
    <w:rPr>
      <w:rFonts w:ascii="Century Gothic" w:eastAsia="MS Gothic" w:hAnsi="Century Gothic" w:cs="Times New Roman"/>
      <w:iCs/>
      <w:szCs w:val="20"/>
      <w:lang w:eastAsia="en-AU"/>
    </w:rPr>
  </w:style>
  <w:style w:type="character" w:customStyle="1" w:styleId="Heading4Char">
    <w:name w:val="Heading 4 Char"/>
    <w:basedOn w:val="DefaultParagraphFont"/>
    <w:link w:val="Heading4"/>
    <w:uiPriority w:val="9"/>
    <w:semiHidden/>
    <w:rsid w:val="00ED1A93"/>
    <w:rPr>
      <w:rFonts w:asciiTheme="majorHAnsi" w:eastAsiaTheme="majorEastAsia" w:hAnsiTheme="majorHAnsi" w:cstheme="majorBidi"/>
      <w:i/>
      <w:iCs/>
      <w:color w:val="A90058" w:themeColor="accent1" w:themeShade="BF"/>
      <w:sz w:val="20"/>
    </w:rPr>
  </w:style>
  <w:style w:type="paragraph" w:styleId="ListNumber">
    <w:name w:val="List Number"/>
    <w:basedOn w:val="Normal"/>
    <w:uiPriority w:val="99"/>
    <w:semiHidden/>
    <w:unhideWhenUsed/>
    <w:rsid w:val="00ED1A93"/>
    <w:pPr>
      <w:ind w:left="720" w:hanging="360"/>
      <w:contextualSpacing/>
    </w:pPr>
  </w:style>
  <w:style w:type="character" w:customStyle="1" w:styleId="ListParagraphChar">
    <w:name w:val="List Paragraph Char"/>
    <w:aliases w:val="#List Paragraph Char,List Paragraph1 Char,Recommendation Char,List Paragraph11 Char,Tabletext Char,NFP GP Bulleted List Char,FooterText Char,numbered Char,Paragraphe de liste1 Char,Bulletr List Paragraph Char,列出段落 Char,列出段落1 Char"/>
    <w:basedOn w:val="DefaultParagraphFont"/>
    <w:link w:val="ListParagraph"/>
    <w:uiPriority w:val="34"/>
    <w:locked/>
    <w:rsid w:val="0035600B"/>
    <w:rPr>
      <w:rFonts w:ascii="Poppins" w:hAnsi="Poppi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6902">
      <w:bodyDiv w:val="1"/>
      <w:marLeft w:val="0"/>
      <w:marRight w:val="0"/>
      <w:marTop w:val="0"/>
      <w:marBottom w:val="0"/>
      <w:divBdr>
        <w:top w:val="none" w:sz="0" w:space="0" w:color="auto"/>
        <w:left w:val="none" w:sz="0" w:space="0" w:color="auto"/>
        <w:bottom w:val="none" w:sz="0" w:space="0" w:color="auto"/>
        <w:right w:val="none" w:sz="0" w:space="0" w:color="auto"/>
      </w:divBdr>
    </w:div>
    <w:div w:id="598757056">
      <w:bodyDiv w:val="1"/>
      <w:marLeft w:val="0"/>
      <w:marRight w:val="0"/>
      <w:marTop w:val="0"/>
      <w:marBottom w:val="0"/>
      <w:divBdr>
        <w:top w:val="none" w:sz="0" w:space="0" w:color="auto"/>
        <w:left w:val="none" w:sz="0" w:space="0" w:color="auto"/>
        <w:bottom w:val="none" w:sz="0" w:space="0" w:color="auto"/>
        <w:right w:val="none" w:sz="0" w:space="0" w:color="auto"/>
      </w:divBdr>
    </w:div>
    <w:div w:id="970289583">
      <w:bodyDiv w:val="1"/>
      <w:marLeft w:val="0"/>
      <w:marRight w:val="0"/>
      <w:marTop w:val="0"/>
      <w:marBottom w:val="0"/>
      <w:divBdr>
        <w:top w:val="none" w:sz="0" w:space="0" w:color="auto"/>
        <w:left w:val="none" w:sz="0" w:space="0" w:color="auto"/>
        <w:bottom w:val="none" w:sz="0" w:space="0" w:color="auto"/>
        <w:right w:val="none" w:sz="0" w:space="0" w:color="auto"/>
      </w:divBdr>
    </w:div>
    <w:div w:id="1092167202">
      <w:bodyDiv w:val="1"/>
      <w:marLeft w:val="0"/>
      <w:marRight w:val="0"/>
      <w:marTop w:val="0"/>
      <w:marBottom w:val="0"/>
      <w:divBdr>
        <w:top w:val="none" w:sz="0" w:space="0" w:color="auto"/>
        <w:left w:val="none" w:sz="0" w:space="0" w:color="auto"/>
        <w:bottom w:val="none" w:sz="0" w:space="0" w:color="auto"/>
        <w:right w:val="none" w:sz="0" w:space="0" w:color="auto"/>
      </w:divBdr>
    </w:div>
    <w:div w:id="1127043712">
      <w:bodyDiv w:val="1"/>
      <w:marLeft w:val="0"/>
      <w:marRight w:val="0"/>
      <w:marTop w:val="0"/>
      <w:marBottom w:val="0"/>
      <w:divBdr>
        <w:top w:val="none" w:sz="0" w:space="0" w:color="auto"/>
        <w:left w:val="none" w:sz="0" w:space="0" w:color="auto"/>
        <w:bottom w:val="none" w:sz="0" w:space="0" w:color="auto"/>
        <w:right w:val="none" w:sz="0" w:space="0" w:color="auto"/>
      </w:divBdr>
    </w:div>
    <w:div w:id="1136222202">
      <w:bodyDiv w:val="1"/>
      <w:marLeft w:val="0"/>
      <w:marRight w:val="0"/>
      <w:marTop w:val="0"/>
      <w:marBottom w:val="0"/>
      <w:divBdr>
        <w:top w:val="none" w:sz="0" w:space="0" w:color="auto"/>
        <w:left w:val="none" w:sz="0" w:space="0" w:color="auto"/>
        <w:bottom w:val="none" w:sz="0" w:space="0" w:color="auto"/>
        <w:right w:val="none" w:sz="0" w:space="0" w:color="auto"/>
      </w:divBdr>
    </w:div>
    <w:div w:id="1143306646">
      <w:bodyDiv w:val="1"/>
      <w:marLeft w:val="0"/>
      <w:marRight w:val="0"/>
      <w:marTop w:val="0"/>
      <w:marBottom w:val="0"/>
      <w:divBdr>
        <w:top w:val="none" w:sz="0" w:space="0" w:color="auto"/>
        <w:left w:val="none" w:sz="0" w:space="0" w:color="auto"/>
        <w:bottom w:val="none" w:sz="0" w:space="0" w:color="auto"/>
        <w:right w:val="none" w:sz="0" w:space="0" w:color="auto"/>
      </w:divBdr>
    </w:div>
    <w:div w:id="1355156107">
      <w:bodyDiv w:val="1"/>
      <w:marLeft w:val="0"/>
      <w:marRight w:val="0"/>
      <w:marTop w:val="0"/>
      <w:marBottom w:val="0"/>
      <w:divBdr>
        <w:top w:val="none" w:sz="0" w:space="0" w:color="auto"/>
        <w:left w:val="none" w:sz="0" w:space="0" w:color="auto"/>
        <w:bottom w:val="none" w:sz="0" w:space="0" w:color="auto"/>
        <w:right w:val="none" w:sz="0" w:space="0" w:color="auto"/>
      </w:divBdr>
      <w:divsChild>
        <w:div w:id="1196694055">
          <w:marLeft w:val="0"/>
          <w:marRight w:val="0"/>
          <w:marTop w:val="0"/>
          <w:marBottom w:val="0"/>
          <w:divBdr>
            <w:top w:val="none" w:sz="0" w:space="0" w:color="auto"/>
            <w:left w:val="none" w:sz="0" w:space="0" w:color="auto"/>
            <w:bottom w:val="none" w:sz="0" w:space="0" w:color="auto"/>
            <w:right w:val="none" w:sz="0" w:space="0" w:color="auto"/>
          </w:divBdr>
        </w:div>
        <w:div w:id="1565990312">
          <w:marLeft w:val="0"/>
          <w:marRight w:val="0"/>
          <w:marTop w:val="0"/>
          <w:marBottom w:val="0"/>
          <w:divBdr>
            <w:top w:val="none" w:sz="0" w:space="0" w:color="auto"/>
            <w:left w:val="none" w:sz="0" w:space="0" w:color="auto"/>
            <w:bottom w:val="none" w:sz="0" w:space="0" w:color="auto"/>
            <w:right w:val="none" w:sz="0" w:space="0" w:color="auto"/>
          </w:divBdr>
        </w:div>
      </w:divsChild>
    </w:div>
    <w:div w:id="1355501817">
      <w:bodyDiv w:val="1"/>
      <w:marLeft w:val="0"/>
      <w:marRight w:val="0"/>
      <w:marTop w:val="0"/>
      <w:marBottom w:val="0"/>
      <w:divBdr>
        <w:top w:val="none" w:sz="0" w:space="0" w:color="auto"/>
        <w:left w:val="none" w:sz="0" w:space="0" w:color="auto"/>
        <w:bottom w:val="none" w:sz="0" w:space="0" w:color="auto"/>
        <w:right w:val="none" w:sz="0" w:space="0" w:color="auto"/>
      </w:divBdr>
    </w:div>
    <w:div w:id="1362438262">
      <w:bodyDiv w:val="1"/>
      <w:marLeft w:val="0"/>
      <w:marRight w:val="0"/>
      <w:marTop w:val="0"/>
      <w:marBottom w:val="0"/>
      <w:divBdr>
        <w:top w:val="none" w:sz="0" w:space="0" w:color="auto"/>
        <w:left w:val="none" w:sz="0" w:space="0" w:color="auto"/>
        <w:bottom w:val="none" w:sz="0" w:space="0" w:color="auto"/>
        <w:right w:val="none" w:sz="0" w:space="0" w:color="auto"/>
      </w:divBdr>
    </w:div>
    <w:div w:id="1480993819">
      <w:bodyDiv w:val="1"/>
      <w:marLeft w:val="0"/>
      <w:marRight w:val="0"/>
      <w:marTop w:val="0"/>
      <w:marBottom w:val="0"/>
      <w:divBdr>
        <w:top w:val="none" w:sz="0" w:space="0" w:color="auto"/>
        <w:left w:val="none" w:sz="0" w:space="0" w:color="auto"/>
        <w:bottom w:val="none" w:sz="0" w:space="0" w:color="auto"/>
        <w:right w:val="none" w:sz="0" w:space="0" w:color="auto"/>
      </w:divBdr>
    </w:div>
    <w:div w:id="1726756721">
      <w:bodyDiv w:val="1"/>
      <w:marLeft w:val="0"/>
      <w:marRight w:val="0"/>
      <w:marTop w:val="0"/>
      <w:marBottom w:val="0"/>
      <w:divBdr>
        <w:top w:val="none" w:sz="0" w:space="0" w:color="auto"/>
        <w:left w:val="none" w:sz="0" w:space="0" w:color="auto"/>
        <w:bottom w:val="none" w:sz="0" w:space="0" w:color="auto"/>
        <w:right w:val="none" w:sz="0" w:space="0" w:color="auto"/>
      </w:divBdr>
      <w:divsChild>
        <w:div w:id="275143941">
          <w:marLeft w:val="0"/>
          <w:marRight w:val="0"/>
          <w:marTop w:val="0"/>
          <w:marBottom w:val="0"/>
          <w:divBdr>
            <w:top w:val="none" w:sz="0" w:space="0" w:color="auto"/>
            <w:left w:val="none" w:sz="0" w:space="0" w:color="auto"/>
            <w:bottom w:val="none" w:sz="0" w:space="0" w:color="auto"/>
            <w:right w:val="none" w:sz="0" w:space="0" w:color="auto"/>
          </w:divBdr>
        </w:div>
        <w:div w:id="433087700">
          <w:marLeft w:val="0"/>
          <w:marRight w:val="0"/>
          <w:marTop w:val="0"/>
          <w:marBottom w:val="0"/>
          <w:divBdr>
            <w:top w:val="none" w:sz="0" w:space="0" w:color="auto"/>
            <w:left w:val="none" w:sz="0" w:space="0" w:color="auto"/>
            <w:bottom w:val="none" w:sz="0" w:space="0" w:color="auto"/>
            <w:right w:val="none" w:sz="0" w:space="0" w:color="auto"/>
          </w:divBdr>
        </w:div>
        <w:div w:id="859926698">
          <w:marLeft w:val="0"/>
          <w:marRight w:val="0"/>
          <w:marTop w:val="0"/>
          <w:marBottom w:val="0"/>
          <w:divBdr>
            <w:top w:val="none" w:sz="0" w:space="0" w:color="auto"/>
            <w:left w:val="none" w:sz="0" w:space="0" w:color="auto"/>
            <w:bottom w:val="none" w:sz="0" w:space="0" w:color="auto"/>
            <w:right w:val="none" w:sz="0" w:space="0" w:color="auto"/>
          </w:divBdr>
        </w:div>
        <w:div w:id="1368143863">
          <w:marLeft w:val="0"/>
          <w:marRight w:val="0"/>
          <w:marTop w:val="0"/>
          <w:marBottom w:val="0"/>
          <w:divBdr>
            <w:top w:val="none" w:sz="0" w:space="0" w:color="auto"/>
            <w:left w:val="none" w:sz="0" w:space="0" w:color="auto"/>
            <w:bottom w:val="none" w:sz="0" w:space="0" w:color="auto"/>
            <w:right w:val="none" w:sz="0" w:space="0" w:color="auto"/>
          </w:divBdr>
        </w:div>
        <w:div w:id="1378748539">
          <w:marLeft w:val="0"/>
          <w:marRight w:val="0"/>
          <w:marTop w:val="0"/>
          <w:marBottom w:val="0"/>
          <w:divBdr>
            <w:top w:val="none" w:sz="0" w:space="0" w:color="auto"/>
            <w:left w:val="none" w:sz="0" w:space="0" w:color="auto"/>
            <w:bottom w:val="none" w:sz="0" w:space="0" w:color="auto"/>
            <w:right w:val="none" w:sz="0" w:space="0" w:color="auto"/>
          </w:divBdr>
        </w:div>
        <w:div w:id="1763331953">
          <w:marLeft w:val="0"/>
          <w:marRight w:val="0"/>
          <w:marTop w:val="0"/>
          <w:marBottom w:val="0"/>
          <w:divBdr>
            <w:top w:val="none" w:sz="0" w:space="0" w:color="auto"/>
            <w:left w:val="none" w:sz="0" w:space="0" w:color="auto"/>
            <w:bottom w:val="none" w:sz="0" w:space="0" w:color="auto"/>
            <w:right w:val="none" w:sz="0" w:space="0" w:color="auto"/>
          </w:divBdr>
        </w:div>
      </w:divsChild>
    </w:div>
    <w:div w:id="1932197919">
      <w:bodyDiv w:val="1"/>
      <w:marLeft w:val="0"/>
      <w:marRight w:val="0"/>
      <w:marTop w:val="0"/>
      <w:marBottom w:val="0"/>
      <w:divBdr>
        <w:top w:val="none" w:sz="0" w:space="0" w:color="auto"/>
        <w:left w:val="none" w:sz="0" w:space="0" w:color="auto"/>
        <w:bottom w:val="none" w:sz="0" w:space="0" w:color="auto"/>
        <w:right w:val="none" w:sz="0" w:space="0" w:color="auto"/>
      </w:divBdr>
    </w:div>
    <w:div w:id="1952085627">
      <w:bodyDiv w:val="1"/>
      <w:marLeft w:val="0"/>
      <w:marRight w:val="0"/>
      <w:marTop w:val="0"/>
      <w:marBottom w:val="0"/>
      <w:divBdr>
        <w:top w:val="none" w:sz="0" w:space="0" w:color="auto"/>
        <w:left w:val="none" w:sz="0" w:space="0" w:color="auto"/>
        <w:bottom w:val="none" w:sz="0" w:space="0" w:color="auto"/>
        <w:right w:val="none" w:sz="0" w:space="0" w:color="auto"/>
      </w:divBdr>
    </w:div>
    <w:div w:id="1991059540">
      <w:bodyDiv w:val="1"/>
      <w:marLeft w:val="0"/>
      <w:marRight w:val="0"/>
      <w:marTop w:val="0"/>
      <w:marBottom w:val="0"/>
      <w:divBdr>
        <w:top w:val="none" w:sz="0" w:space="0" w:color="auto"/>
        <w:left w:val="none" w:sz="0" w:space="0" w:color="auto"/>
        <w:bottom w:val="none" w:sz="0" w:space="0" w:color="auto"/>
        <w:right w:val="none" w:sz="0" w:space="0" w:color="auto"/>
      </w:divBdr>
      <w:divsChild>
        <w:div w:id="75055326">
          <w:marLeft w:val="0"/>
          <w:marRight w:val="0"/>
          <w:marTop w:val="0"/>
          <w:marBottom w:val="0"/>
          <w:divBdr>
            <w:top w:val="none" w:sz="0" w:space="0" w:color="auto"/>
            <w:left w:val="none" w:sz="0" w:space="0" w:color="auto"/>
            <w:bottom w:val="none" w:sz="0" w:space="0" w:color="auto"/>
            <w:right w:val="none" w:sz="0" w:space="0" w:color="auto"/>
          </w:divBdr>
        </w:div>
        <w:div w:id="503590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onica.h@whin.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ronica.h@whin.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andequal.org.au/working-in-family-violence/service-responses/experts-by-experience-framewor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WHIN">
      <a:dk1>
        <a:sysClr val="windowText" lastClr="000000"/>
      </a:dk1>
      <a:lt1>
        <a:sysClr val="window" lastClr="FFFFFF"/>
      </a:lt1>
      <a:dk2>
        <a:srgbClr val="44546A"/>
      </a:dk2>
      <a:lt2>
        <a:srgbClr val="E7E6E6"/>
      </a:lt2>
      <a:accent1>
        <a:srgbClr val="E20076"/>
      </a:accent1>
      <a:accent2>
        <a:srgbClr val="E20076"/>
      </a:accent2>
      <a:accent3>
        <a:srgbClr val="E20076"/>
      </a:accent3>
      <a:accent4>
        <a:srgbClr val="E20076"/>
      </a:accent4>
      <a:accent5>
        <a:srgbClr val="E20076"/>
      </a:accent5>
      <a:accent6>
        <a:srgbClr val="C00000"/>
      </a:accent6>
      <a:hlink>
        <a:srgbClr val="0563C1"/>
      </a:hlink>
      <a:folHlink>
        <a:srgbClr val="954F72"/>
      </a:folHlink>
    </a:clrScheme>
    <a:fontScheme name="WHIN">
      <a:majorFont>
        <a:latin typeface="Bree Th"/>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4c01a8-6f0f-45ca-9c6b-1022865acd68" xsi:nil="true"/>
    <lcf76f155ced4ddcb4097134ff3c332f xmlns="6f6878ee-a822-4996-af54-1fea6dc4cd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FCF5074234EC4386CC5AF001D8FA21" ma:contentTypeVersion="15" ma:contentTypeDescription="Create a new document." ma:contentTypeScope="" ma:versionID="35e064ce5b1d2685efb69bf8a24fc014">
  <xsd:schema xmlns:xsd="http://www.w3.org/2001/XMLSchema" xmlns:xs="http://www.w3.org/2001/XMLSchema" xmlns:p="http://schemas.microsoft.com/office/2006/metadata/properties" xmlns:ns2="6f6878ee-a822-4996-af54-1fea6dc4cdb0" xmlns:ns3="8c4c01a8-6f0f-45ca-9c6b-1022865acd68" targetNamespace="http://schemas.microsoft.com/office/2006/metadata/properties" ma:root="true" ma:fieldsID="1ab34671685f93532392d37562d65c2a" ns2:_="" ns3:_="">
    <xsd:import namespace="6f6878ee-a822-4996-af54-1fea6dc4cdb0"/>
    <xsd:import namespace="8c4c01a8-6f0f-45ca-9c6b-1022865acd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878ee-a822-4996-af54-1fea6dc4c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0c9ec1-7561-4313-bc97-d03133ed75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4c01a8-6f0f-45ca-9c6b-1022865acd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d03071-b3b7-4902-b41a-0a0008ee3841}" ma:internalName="TaxCatchAll" ma:showField="CatchAllData" ma:web="8c4c01a8-6f0f-45ca-9c6b-1022865acd6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AC424-EA87-416F-95F1-FA7157A0351D}">
  <ds:schemaRefs>
    <ds:schemaRef ds:uri="http://schemas.microsoft.com/office/2006/documentManagement/types"/>
    <ds:schemaRef ds:uri="6f6878ee-a822-4996-af54-1fea6dc4cdb0"/>
    <ds:schemaRef ds:uri="http://purl.org/dc/dcmitype/"/>
    <ds:schemaRef ds:uri="http://purl.org/dc/elements/1.1/"/>
    <ds:schemaRef ds:uri="http://www.w3.org/XML/1998/namespace"/>
    <ds:schemaRef ds:uri="http://schemas.microsoft.com/office/2006/metadata/properties"/>
    <ds:schemaRef ds:uri="8c4c01a8-6f0f-45ca-9c6b-1022865acd68"/>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D50AB40-1AA4-4850-8F3D-45E608C5D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878ee-a822-4996-af54-1fea6dc4cdb0"/>
    <ds:schemaRef ds:uri="8c4c01a8-6f0f-45ca-9c6b-1022865ac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4B042-B949-D643-91C0-79CDA791E7E0}">
  <ds:schemaRefs>
    <ds:schemaRef ds:uri="http://schemas.openxmlformats.org/officeDocument/2006/bibliography"/>
  </ds:schemaRefs>
</ds:datastoreItem>
</file>

<file path=customXml/itemProps4.xml><?xml version="1.0" encoding="utf-8"?>
<ds:datastoreItem xmlns:ds="http://schemas.openxmlformats.org/officeDocument/2006/customXml" ds:itemID="{3A2FABF3-124E-498D-A678-C04E61F7F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1011</Words>
  <Characters>5766</Characters>
  <Application>Microsoft Office Word</Application>
  <DocSecurity>0</DocSecurity>
  <Lines>48</Lines>
  <Paragraphs>13</Paragraphs>
  <ScaleCrop>false</ScaleCrop>
  <Company/>
  <LinksUpToDate>false</LinksUpToDate>
  <CharactersWithSpaces>6764</CharactersWithSpaces>
  <SharedDoc>false</SharedDoc>
  <HLinks>
    <vt:vector size="18" baseType="variant">
      <vt:variant>
        <vt:i4>6946892</vt:i4>
      </vt:variant>
      <vt:variant>
        <vt:i4>6</vt:i4>
      </vt:variant>
      <vt:variant>
        <vt:i4>0</vt:i4>
      </vt:variant>
      <vt:variant>
        <vt:i4>5</vt:i4>
      </vt:variant>
      <vt:variant>
        <vt:lpwstr>mailto:veronica.h@whin.org.au</vt:lpwstr>
      </vt:variant>
      <vt:variant>
        <vt:lpwstr/>
      </vt:variant>
      <vt:variant>
        <vt:i4>6946892</vt:i4>
      </vt:variant>
      <vt:variant>
        <vt:i4>3</vt:i4>
      </vt:variant>
      <vt:variant>
        <vt:i4>0</vt:i4>
      </vt:variant>
      <vt:variant>
        <vt:i4>5</vt:i4>
      </vt:variant>
      <vt:variant>
        <vt:lpwstr>mailto:veronica.h@whin.org.au</vt:lpwstr>
      </vt:variant>
      <vt:variant>
        <vt:lpwstr/>
      </vt:variant>
      <vt:variant>
        <vt:i4>852046</vt:i4>
      </vt:variant>
      <vt:variant>
        <vt:i4>0</vt:i4>
      </vt:variant>
      <vt:variant>
        <vt:i4>0</vt:i4>
      </vt:variant>
      <vt:variant>
        <vt:i4>5</vt:i4>
      </vt:variant>
      <vt:variant>
        <vt:lpwstr>https://safeandequal.org.au/working-in-family-violence/service-responses/experts-by-experience-framework/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Robertson</dc:creator>
  <cp:keywords/>
  <cp:lastModifiedBy>Valentina Botti</cp:lastModifiedBy>
  <cp:revision>2</cp:revision>
  <cp:lastPrinted>2024-09-25T00:12:00Z</cp:lastPrinted>
  <dcterms:created xsi:type="dcterms:W3CDTF">2024-09-25T00:14:00Z</dcterms:created>
  <dcterms:modified xsi:type="dcterms:W3CDTF">2024-09-25T00:14:00Z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0x01010024FCF5074234EC4386CC5AF001D8FA21</vt:lpwstr>
  </property>
  <property fmtid="{D5CDD505-2E9C-101B-9397-08002B2CF9AE}" pid="3" name="MediaServiceImageTags">
    <vt:lpwstr/>
  </property>
</Properties>
</file>